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FB" w:rsidRPr="009B50FB" w:rsidRDefault="009B50FB" w:rsidP="009B50FB">
      <w:pPr>
        <w:shd w:val="clear" w:color="auto" w:fill="FFFFFF"/>
        <w:spacing w:after="0" w:line="216" w:lineRule="atLeast"/>
        <w:outlineLvl w:val="0"/>
        <w:rPr>
          <w:rFonts w:ascii="Arial" w:eastAsia="Times New Roman" w:hAnsi="Arial" w:cs="Arial"/>
          <w:b/>
          <w:bCs/>
          <w:color w:val="4C4C4C"/>
          <w:spacing w:val="-17"/>
          <w:kern w:val="36"/>
          <w:sz w:val="52"/>
          <w:szCs w:val="52"/>
        </w:rPr>
      </w:pPr>
      <w:r w:rsidRPr="009B50FB">
        <w:rPr>
          <w:rFonts w:ascii="Arial" w:eastAsia="Times New Roman" w:hAnsi="Arial" w:cs="Arial"/>
          <w:b/>
          <w:bCs/>
          <w:color w:val="4C4C4C"/>
          <w:spacing w:val="-17"/>
          <w:kern w:val="36"/>
          <w:sz w:val="52"/>
          <w:szCs w:val="52"/>
        </w:rPr>
        <w:t>Сумський державний університет (СумДУ)</w:t>
      </w:r>
    </w:p>
    <w:tbl>
      <w:tblPr>
        <w:tblW w:w="454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623"/>
        <w:gridCol w:w="1922"/>
      </w:tblGrid>
      <w:tr w:rsidR="009B50FB" w:rsidRPr="009B50FB" w:rsidTr="009B50FB">
        <w:trPr>
          <w:tblCellSpacing w:w="0" w:type="dxa"/>
        </w:trPr>
        <w:tc>
          <w:tcPr>
            <w:tcW w:w="2623" w:type="dxa"/>
            <w:tcBorders>
              <w:top w:val="single" w:sz="6" w:space="0" w:color="DEE2E5"/>
            </w:tcBorders>
            <w:tcMar>
              <w:top w:w="51" w:type="dxa"/>
              <w:left w:w="0" w:type="dxa"/>
              <w:bottom w:w="51" w:type="dxa"/>
              <w:right w:w="171" w:type="dxa"/>
            </w:tcMar>
            <w:hideMark/>
          </w:tcPr>
          <w:p w:rsidR="009B50FB" w:rsidRPr="009B50FB" w:rsidRDefault="009B50FB" w:rsidP="009B50FB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7A8190"/>
              </w:rPr>
            </w:pPr>
            <w:r w:rsidRPr="009B50FB">
              <w:rPr>
                <w:rFonts w:ascii="Times New Roman" w:eastAsia="Times New Roman" w:hAnsi="Times New Roman" w:cs="Times New Roman"/>
                <w:color w:val="7A8190"/>
              </w:rPr>
              <w:t>Місто:</w:t>
            </w:r>
          </w:p>
        </w:tc>
        <w:tc>
          <w:tcPr>
            <w:tcW w:w="0" w:type="auto"/>
            <w:tcBorders>
              <w:top w:val="single" w:sz="6" w:space="0" w:color="DEE2E5"/>
            </w:tcBorders>
            <w:tcMar>
              <w:top w:w="51" w:type="dxa"/>
              <w:left w:w="0" w:type="dxa"/>
              <w:bottom w:w="51" w:type="dxa"/>
              <w:right w:w="34" w:type="dxa"/>
            </w:tcMar>
            <w:hideMark/>
          </w:tcPr>
          <w:p w:rsidR="009B50FB" w:rsidRPr="009B50FB" w:rsidRDefault="009B50FB" w:rsidP="009B50FB">
            <w:pPr>
              <w:spacing w:after="0" w:line="336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5" w:tooltip="ВНЗ в Сумах" w:history="1">
              <w:r w:rsidRPr="009B50FB">
                <w:rPr>
                  <w:rFonts w:ascii="Times New Roman" w:eastAsia="Times New Roman" w:hAnsi="Times New Roman" w:cs="Times New Roman"/>
                  <w:b/>
                  <w:bCs/>
                  <w:color w:val="9451B0"/>
                  <w:u w:val="single"/>
                </w:rPr>
                <w:t>Суми</w:t>
              </w:r>
            </w:hyperlink>
          </w:p>
        </w:tc>
      </w:tr>
      <w:tr w:rsidR="009B50FB" w:rsidRPr="009B50FB" w:rsidTr="009B50FB">
        <w:trPr>
          <w:tblCellSpacing w:w="0" w:type="dxa"/>
        </w:trPr>
        <w:tc>
          <w:tcPr>
            <w:tcW w:w="0" w:type="auto"/>
            <w:tcBorders>
              <w:top w:val="single" w:sz="6" w:space="0" w:color="DEE2E5"/>
            </w:tcBorders>
            <w:tcMar>
              <w:top w:w="51" w:type="dxa"/>
              <w:left w:w="0" w:type="dxa"/>
              <w:bottom w:w="51" w:type="dxa"/>
              <w:right w:w="171" w:type="dxa"/>
            </w:tcMar>
            <w:hideMark/>
          </w:tcPr>
          <w:p w:rsidR="009B50FB" w:rsidRPr="009B50FB" w:rsidRDefault="009B50FB" w:rsidP="009B50FB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7A8190"/>
              </w:rPr>
            </w:pPr>
            <w:r w:rsidRPr="009B50FB">
              <w:rPr>
                <w:rFonts w:ascii="Times New Roman" w:eastAsia="Times New Roman" w:hAnsi="Times New Roman" w:cs="Times New Roman"/>
                <w:color w:val="7A8190"/>
              </w:rPr>
              <w:t>Рік заснування:</w:t>
            </w:r>
          </w:p>
        </w:tc>
        <w:tc>
          <w:tcPr>
            <w:tcW w:w="0" w:type="auto"/>
            <w:tcBorders>
              <w:top w:val="single" w:sz="6" w:space="0" w:color="DEE2E5"/>
            </w:tcBorders>
            <w:tcMar>
              <w:top w:w="51" w:type="dxa"/>
              <w:left w:w="0" w:type="dxa"/>
              <w:bottom w:w="51" w:type="dxa"/>
              <w:right w:w="34" w:type="dxa"/>
            </w:tcMar>
            <w:hideMark/>
          </w:tcPr>
          <w:p w:rsidR="009B50FB" w:rsidRPr="009B50FB" w:rsidRDefault="009B50FB" w:rsidP="009B50FB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50FB">
              <w:rPr>
                <w:rFonts w:ascii="Times New Roman" w:eastAsia="Times New Roman" w:hAnsi="Times New Roman" w:cs="Times New Roman"/>
                <w:b/>
                <w:bCs/>
              </w:rPr>
              <w:t>1948</w:t>
            </w:r>
          </w:p>
        </w:tc>
      </w:tr>
      <w:tr w:rsidR="009B50FB" w:rsidRPr="009B50FB" w:rsidTr="009B50FB">
        <w:trPr>
          <w:tblCellSpacing w:w="0" w:type="dxa"/>
        </w:trPr>
        <w:tc>
          <w:tcPr>
            <w:tcW w:w="0" w:type="auto"/>
            <w:tcBorders>
              <w:top w:val="single" w:sz="6" w:space="0" w:color="DEE2E5"/>
            </w:tcBorders>
            <w:tcMar>
              <w:top w:w="51" w:type="dxa"/>
              <w:left w:w="0" w:type="dxa"/>
              <w:bottom w:w="51" w:type="dxa"/>
              <w:right w:w="171" w:type="dxa"/>
            </w:tcMar>
            <w:hideMark/>
          </w:tcPr>
          <w:p w:rsidR="009B50FB" w:rsidRPr="009B50FB" w:rsidRDefault="009B50FB" w:rsidP="009B50FB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7A8190"/>
              </w:rPr>
            </w:pPr>
            <w:r w:rsidRPr="009B50FB">
              <w:rPr>
                <w:rFonts w:ascii="Times New Roman" w:eastAsia="Times New Roman" w:hAnsi="Times New Roman" w:cs="Times New Roman"/>
                <w:color w:val="7A8190"/>
              </w:rPr>
              <w:t>Статус:</w:t>
            </w:r>
          </w:p>
        </w:tc>
        <w:tc>
          <w:tcPr>
            <w:tcW w:w="0" w:type="auto"/>
            <w:tcBorders>
              <w:top w:val="single" w:sz="6" w:space="0" w:color="DEE2E5"/>
            </w:tcBorders>
            <w:tcMar>
              <w:top w:w="51" w:type="dxa"/>
              <w:left w:w="0" w:type="dxa"/>
              <w:bottom w:w="51" w:type="dxa"/>
              <w:right w:w="34" w:type="dxa"/>
            </w:tcMar>
            <w:hideMark/>
          </w:tcPr>
          <w:p w:rsidR="009B50FB" w:rsidRPr="009B50FB" w:rsidRDefault="009B50FB" w:rsidP="009B50FB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50FB">
              <w:rPr>
                <w:rFonts w:ascii="Times New Roman" w:eastAsia="Times New Roman" w:hAnsi="Times New Roman" w:cs="Times New Roman"/>
                <w:b/>
                <w:bCs/>
              </w:rPr>
              <w:t>державний</w:t>
            </w:r>
          </w:p>
        </w:tc>
      </w:tr>
      <w:tr w:rsidR="009B50FB" w:rsidRPr="009B50FB" w:rsidTr="009B50FB">
        <w:trPr>
          <w:tblCellSpacing w:w="0" w:type="dxa"/>
        </w:trPr>
        <w:tc>
          <w:tcPr>
            <w:tcW w:w="0" w:type="auto"/>
            <w:tcBorders>
              <w:top w:val="single" w:sz="6" w:space="0" w:color="DEE2E5"/>
            </w:tcBorders>
            <w:tcMar>
              <w:top w:w="51" w:type="dxa"/>
              <w:left w:w="0" w:type="dxa"/>
              <w:bottom w:w="51" w:type="dxa"/>
              <w:right w:w="171" w:type="dxa"/>
            </w:tcMar>
            <w:hideMark/>
          </w:tcPr>
          <w:p w:rsidR="009B50FB" w:rsidRPr="009B50FB" w:rsidRDefault="009B50FB" w:rsidP="009B50FB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7A8190"/>
              </w:rPr>
            </w:pPr>
            <w:r w:rsidRPr="009B50FB">
              <w:rPr>
                <w:rFonts w:ascii="Times New Roman" w:eastAsia="Times New Roman" w:hAnsi="Times New Roman" w:cs="Times New Roman"/>
                <w:color w:val="7A8190"/>
              </w:rPr>
              <w:t>Акредитація:</w:t>
            </w:r>
          </w:p>
        </w:tc>
        <w:tc>
          <w:tcPr>
            <w:tcW w:w="0" w:type="auto"/>
            <w:tcBorders>
              <w:top w:val="single" w:sz="6" w:space="0" w:color="DEE2E5"/>
            </w:tcBorders>
            <w:tcMar>
              <w:top w:w="51" w:type="dxa"/>
              <w:left w:w="0" w:type="dxa"/>
              <w:bottom w:w="51" w:type="dxa"/>
              <w:right w:w="34" w:type="dxa"/>
            </w:tcMar>
            <w:hideMark/>
          </w:tcPr>
          <w:p w:rsidR="009B50FB" w:rsidRPr="009B50FB" w:rsidRDefault="009B50FB" w:rsidP="009B50FB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50FB">
              <w:rPr>
                <w:rFonts w:ascii="Times New Roman" w:eastAsia="Times New Roman" w:hAnsi="Times New Roman" w:cs="Times New Roman"/>
                <w:b/>
                <w:bCs/>
              </w:rPr>
              <w:t>IV</w:t>
            </w:r>
          </w:p>
        </w:tc>
      </w:tr>
      <w:tr w:rsidR="009B50FB" w:rsidRPr="009B50FB" w:rsidTr="009B50FB">
        <w:trPr>
          <w:tblCellSpacing w:w="0" w:type="dxa"/>
        </w:trPr>
        <w:tc>
          <w:tcPr>
            <w:tcW w:w="0" w:type="auto"/>
            <w:tcBorders>
              <w:top w:val="single" w:sz="6" w:space="0" w:color="DEE2E5"/>
            </w:tcBorders>
            <w:tcMar>
              <w:top w:w="51" w:type="dxa"/>
              <w:left w:w="0" w:type="dxa"/>
              <w:bottom w:w="51" w:type="dxa"/>
              <w:right w:w="171" w:type="dxa"/>
            </w:tcMar>
            <w:hideMark/>
          </w:tcPr>
          <w:p w:rsidR="009B50FB" w:rsidRPr="009B50FB" w:rsidRDefault="009B50FB" w:rsidP="009B50FB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7A8190"/>
              </w:rPr>
            </w:pPr>
            <w:r w:rsidRPr="009B50FB">
              <w:rPr>
                <w:rFonts w:ascii="Times New Roman" w:eastAsia="Times New Roman" w:hAnsi="Times New Roman" w:cs="Times New Roman"/>
                <w:color w:val="7A8190"/>
              </w:rPr>
              <w:t>Документ про закінчення:</w:t>
            </w:r>
          </w:p>
        </w:tc>
        <w:tc>
          <w:tcPr>
            <w:tcW w:w="0" w:type="auto"/>
            <w:tcBorders>
              <w:top w:val="single" w:sz="6" w:space="0" w:color="DEE2E5"/>
            </w:tcBorders>
            <w:tcMar>
              <w:top w:w="51" w:type="dxa"/>
              <w:left w:w="0" w:type="dxa"/>
              <w:bottom w:w="51" w:type="dxa"/>
              <w:right w:w="34" w:type="dxa"/>
            </w:tcMar>
            <w:hideMark/>
          </w:tcPr>
          <w:p w:rsidR="009B50FB" w:rsidRPr="009B50FB" w:rsidRDefault="009B50FB" w:rsidP="009B50FB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50FB">
              <w:rPr>
                <w:rFonts w:ascii="Times New Roman" w:eastAsia="Times New Roman" w:hAnsi="Times New Roman" w:cs="Times New Roman"/>
                <w:b/>
                <w:bCs/>
              </w:rPr>
              <w:t>диплом держ. зразка</w:t>
            </w:r>
          </w:p>
        </w:tc>
      </w:tr>
      <w:tr w:rsidR="009B50FB" w:rsidRPr="009B50FB" w:rsidTr="009B50FB">
        <w:trPr>
          <w:tblCellSpacing w:w="0" w:type="dxa"/>
        </w:trPr>
        <w:tc>
          <w:tcPr>
            <w:tcW w:w="0" w:type="auto"/>
            <w:tcBorders>
              <w:top w:val="single" w:sz="6" w:space="0" w:color="DEE2E5"/>
            </w:tcBorders>
            <w:tcMar>
              <w:top w:w="51" w:type="dxa"/>
              <w:left w:w="0" w:type="dxa"/>
              <w:bottom w:w="51" w:type="dxa"/>
              <w:right w:w="171" w:type="dxa"/>
            </w:tcMar>
            <w:hideMark/>
          </w:tcPr>
          <w:p w:rsidR="009B50FB" w:rsidRPr="009B50FB" w:rsidRDefault="009B50FB" w:rsidP="009B50FB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7A8190"/>
              </w:rPr>
            </w:pPr>
            <w:r w:rsidRPr="009B50FB">
              <w:rPr>
                <w:rFonts w:ascii="Times New Roman" w:eastAsia="Times New Roman" w:hAnsi="Times New Roman" w:cs="Times New Roman"/>
                <w:color w:val="7A8190"/>
              </w:rPr>
              <w:t>Форма навчання:</w:t>
            </w:r>
          </w:p>
        </w:tc>
        <w:tc>
          <w:tcPr>
            <w:tcW w:w="0" w:type="auto"/>
            <w:tcBorders>
              <w:top w:val="single" w:sz="6" w:space="0" w:color="DEE2E5"/>
            </w:tcBorders>
            <w:tcMar>
              <w:top w:w="51" w:type="dxa"/>
              <w:left w:w="0" w:type="dxa"/>
              <w:bottom w:w="51" w:type="dxa"/>
              <w:right w:w="34" w:type="dxa"/>
            </w:tcMar>
            <w:hideMark/>
          </w:tcPr>
          <w:p w:rsidR="009B50FB" w:rsidRPr="009B50FB" w:rsidRDefault="009B50FB" w:rsidP="009B50FB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50FB">
              <w:rPr>
                <w:rFonts w:ascii="Times New Roman" w:eastAsia="Times New Roman" w:hAnsi="Times New Roman" w:cs="Times New Roman"/>
                <w:b/>
                <w:bCs/>
              </w:rPr>
              <w:t>денна, заочна</w:t>
            </w:r>
          </w:p>
        </w:tc>
      </w:tr>
      <w:tr w:rsidR="009B50FB" w:rsidRPr="009B50FB" w:rsidTr="009B50FB">
        <w:trPr>
          <w:tblCellSpacing w:w="0" w:type="dxa"/>
        </w:trPr>
        <w:tc>
          <w:tcPr>
            <w:tcW w:w="0" w:type="auto"/>
            <w:tcBorders>
              <w:top w:val="single" w:sz="6" w:space="0" w:color="DEE2E5"/>
            </w:tcBorders>
            <w:tcMar>
              <w:top w:w="51" w:type="dxa"/>
              <w:left w:w="0" w:type="dxa"/>
              <w:bottom w:w="51" w:type="dxa"/>
              <w:right w:w="171" w:type="dxa"/>
            </w:tcMar>
            <w:hideMark/>
          </w:tcPr>
          <w:p w:rsidR="009B50FB" w:rsidRPr="009B50FB" w:rsidRDefault="009B50FB" w:rsidP="009B50FB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7A8190"/>
              </w:rPr>
            </w:pPr>
            <w:r w:rsidRPr="009B50FB">
              <w:rPr>
                <w:rFonts w:ascii="Times New Roman" w:eastAsia="Times New Roman" w:hAnsi="Times New Roman" w:cs="Times New Roman"/>
                <w:color w:val="7A8190"/>
              </w:rPr>
              <w:t>Квалифікаційний рівень:</w:t>
            </w:r>
          </w:p>
        </w:tc>
        <w:tc>
          <w:tcPr>
            <w:tcW w:w="0" w:type="auto"/>
            <w:tcBorders>
              <w:top w:val="single" w:sz="6" w:space="0" w:color="DEE2E5"/>
            </w:tcBorders>
            <w:tcMar>
              <w:top w:w="51" w:type="dxa"/>
              <w:left w:w="0" w:type="dxa"/>
              <w:bottom w:w="51" w:type="dxa"/>
              <w:right w:w="34" w:type="dxa"/>
            </w:tcMar>
            <w:hideMark/>
          </w:tcPr>
          <w:p w:rsidR="009B50FB" w:rsidRPr="009B50FB" w:rsidRDefault="009B50FB" w:rsidP="009B50FB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50FB">
              <w:rPr>
                <w:rFonts w:ascii="Times New Roman" w:eastAsia="Times New Roman" w:hAnsi="Times New Roman" w:cs="Times New Roman"/>
                <w:b/>
                <w:bCs/>
              </w:rPr>
              <w:t>бакалавр, спеціаліст, магістр</w:t>
            </w:r>
          </w:p>
        </w:tc>
      </w:tr>
      <w:tr w:rsidR="009B50FB" w:rsidRPr="009B50FB" w:rsidTr="009B50FB">
        <w:trPr>
          <w:tblCellSpacing w:w="0" w:type="dxa"/>
        </w:trPr>
        <w:tc>
          <w:tcPr>
            <w:tcW w:w="0" w:type="auto"/>
            <w:tcBorders>
              <w:top w:val="single" w:sz="6" w:space="0" w:color="DEE2E5"/>
            </w:tcBorders>
            <w:tcMar>
              <w:top w:w="51" w:type="dxa"/>
              <w:left w:w="0" w:type="dxa"/>
              <w:bottom w:w="51" w:type="dxa"/>
              <w:right w:w="171" w:type="dxa"/>
            </w:tcMar>
            <w:hideMark/>
          </w:tcPr>
          <w:p w:rsidR="009B50FB" w:rsidRPr="009B50FB" w:rsidRDefault="009B50FB" w:rsidP="009B50FB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7A8190"/>
              </w:rPr>
            </w:pPr>
            <w:r w:rsidRPr="009B50FB">
              <w:rPr>
                <w:rFonts w:ascii="Times New Roman" w:eastAsia="Times New Roman" w:hAnsi="Times New Roman" w:cs="Times New Roman"/>
                <w:color w:val="7A8190"/>
              </w:rPr>
              <w:t>Адреса:</w:t>
            </w:r>
          </w:p>
        </w:tc>
        <w:tc>
          <w:tcPr>
            <w:tcW w:w="0" w:type="auto"/>
            <w:tcBorders>
              <w:top w:val="single" w:sz="6" w:space="0" w:color="DEE2E5"/>
            </w:tcBorders>
            <w:tcMar>
              <w:top w:w="51" w:type="dxa"/>
              <w:left w:w="0" w:type="dxa"/>
              <w:bottom w:w="51" w:type="dxa"/>
              <w:right w:w="34" w:type="dxa"/>
            </w:tcMar>
            <w:hideMark/>
          </w:tcPr>
          <w:p w:rsidR="009B50FB" w:rsidRPr="009B50FB" w:rsidRDefault="009B50FB" w:rsidP="009B50FB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50FB">
              <w:rPr>
                <w:rFonts w:ascii="Times New Roman" w:eastAsia="Times New Roman" w:hAnsi="Times New Roman" w:cs="Times New Roman"/>
                <w:b/>
                <w:bCs/>
              </w:rPr>
              <w:t>вул. Римського-Корсакова, 2, м. Суми, 40007</w:t>
            </w:r>
          </w:p>
          <w:p w:rsidR="009B50FB" w:rsidRPr="009B50FB" w:rsidRDefault="009B50FB" w:rsidP="009B50FB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6" w:tooltip="Сумський державний університет (СумДУ) на мапі в " w:history="1">
              <w:r w:rsidRPr="009B50FB">
                <w:rPr>
                  <w:rFonts w:ascii="Times New Roman" w:eastAsia="Times New Roman" w:hAnsi="Times New Roman" w:cs="Times New Roman"/>
                  <w:color w:val="9451B0"/>
                  <w:sz w:val="19"/>
                  <w:u w:val="single"/>
                </w:rPr>
                <w:t>Подивитись на мапі</w:t>
              </w:r>
            </w:hyperlink>
          </w:p>
        </w:tc>
      </w:tr>
      <w:tr w:rsidR="009B50FB" w:rsidRPr="009B50FB" w:rsidTr="009B50FB">
        <w:trPr>
          <w:tblCellSpacing w:w="0" w:type="dxa"/>
        </w:trPr>
        <w:tc>
          <w:tcPr>
            <w:tcW w:w="0" w:type="auto"/>
            <w:tcBorders>
              <w:top w:val="single" w:sz="6" w:space="0" w:color="DEE2E5"/>
            </w:tcBorders>
            <w:tcMar>
              <w:top w:w="51" w:type="dxa"/>
              <w:left w:w="0" w:type="dxa"/>
              <w:bottom w:w="51" w:type="dxa"/>
              <w:right w:w="171" w:type="dxa"/>
            </w:tcMar>
            <w:hideMark/>
          </w:tcPr>
          <w:p w:rsidR="009B50FB" w:rsidRPr="009B50FB" w:rsidRDefault="009B50FB" w:rsidP="009B50FB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7A8190"/>
              </w:rPr>
            </w:pPr>
            <w:r w:rsidRPr="009B50FB">
              <w:rPr>
                <w:rFonts w:ascii="Times New Roman" w:eastAsia="Times New Roman" w:hAnsi="Times New Roman" w:cs="Times New Roman"/>
                <w:color w:val="7A8190"/>
              </w:rPr>
              <w:t>Телефон:</w:t>
            </w:r>
          </w:p>
        </w:tc>
        <w:tc>
          <w:tcPr>
            <w:tcW w:w="0" w:type="auto"/>
            <w:tcBorders>
              <w:top w:val="single" w:sz="6" w:space="0" w:color="DEE2E5"/>
            </w:tcBorders>
            <w:tcMar>
              <w:top w:w="51" w:type="dxa"/>
              <w:left w:w="0" w:type="dxa"/>
              <w:bottom w:w="51" w:type="dxa"/>
              <w:right w:w="34" w:type="dxa"/>
            </w:tcMar>
            <w:hideMark/>
          </w:tcPr>
          <w:p w:rsidR="009B50FB" w:rsidRPr="009B50FB" w:rsidRDefault="009B50FB" w:rsidP="009B50FB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7" w:history="1">
              <w:r w:rsidRPr="009B50FB">
                <w:rPr>
                  <w:rFonts w:ascii="Times New Roman" w:eastAsia="Times New Roman" w:hAnsi="Times New Roman" w:cs="Times New Roman"/>
                  <w:color w:val="9451B0"/>
                  <w:u w:val="single"/>
                </w:rPr>
                <w:t>Показати</w:t>
              </w:r>
            </w:hyperlink>
          </w:p>
        </w:tc>
      </w:tr>
      <w:tr w:rsidR="009B50FB" w:rsidRPr="009B50FB" w:rsidTr="009B50FB">
        <w:trPr>
          <w:tblCellSpacing w:w="0" w:type="dxa"/>
        </w:trPr>
        <w:tc>
          <w:tcPr>
            <w:tcW w:w="0" w:type="auto"/>
            <w:tcBorders>
              <w:top w:val="single" w:sz="6" w:space="0" w:color="DEE2E5"/>
            </w:tcBorders>
            <w:tcMar>
              <w:top w:w="51" w:type="dxa"/>
              <w:left w:w="0" w:type="dxa"/>
              <w:bottom w:w="51" w:type="dxa"/>
              <w:right w:w="171" w:type="dxa"/>
            </w:tcMar>
            <w:hideMark/>
          </w:tcPr>
          <w:p w:rsidR="009B50FB" w:rsidRPr="009B50FB" w:rsidRDefault="009B50FB" w:rsidP="009B50FB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7A8190"/>
              </w:rPr>
            </w:pPr>
            <w:r w:rsidRPr="009B50FB">
              <w:rPr>
                <w:rFonts w:ascii="Times New Roman" w:eastAsia="Times New Roman" w:hAnsi="Times New Roman" w:cs="Times New Roman"/>
                <w:color w:val="7A8190"/>
              </w:rPr>
              <w:t>Телефон </w:t>
            </w:r>
            <w:r w:rsidRPr="009B50FB">
              <w:rPr>
                <w:rFonts w:ascii="Times New Roman" w:eastAsia="Times New Roman" w:hAnsi="Times New Roman" w:cs="Times New Roman"/>
                <w:color w:val="7A8190"/>
              </w:rPr>
              <w:br/>
              <w:t>приймальної комісії:</w:t>
            </w:r>
          </w:p>
        </w:tc>
        <w:tc>
          <w:tcPr>
            <w:tcW w:w="0" w:type="auto"/>
            <w:tcBorders>
              <w:top w:val="single" w:sz="6" w:space="0" w:color="DEE2E5"/>
            </w:tcBorders>
            <w:tcMar>
              <w:top w:w="51" w:type="dxa"/>
              <w:left w:w="0" w:type="dxa"/>
              <w:bottom w:w="51" w:type="dxa"/>
              <w:right w:w="34" w:type="dxa"/>
            </w:tcMar>
            <w:hideMark/>
          </w:tcPr>
          <w:p w:rsidR="009B50FB" w:rsidRPr="009B50FB" w:rsidRDefault="009B50FB" w:rsidP="009B50FB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8" w:history="1">
              <w:r w:rsidRPr="009B50FB">
                <w:rPr>
                  <w:rFonts w:ascii="Times New Roman" w:eastAsia="Times New Roman" w:hAnsi="Times New Roman" w:cs="Times New Roman"/>
                  <w:color w:val="9451B0"/>
                  <w:u w:val="single"/>
                </w:rPr>
                <w:t>Показати</w:t>
              </w:r>
            </w:hyperlink>
          </w:p>
        </w:tc>
      </w:tr>
      <w:tr w:rsidR="009B50FB" w:rsidRPr="009B50FB" w:rsidTr="009B50FB">
        <w:trPr>
          <w:tblCellSpacing w:w="0" w:type="dxa"/>
        </w:trPr>
        <w:tc>
          <w:tcPr>
            <w:tcW w:w="0" w:type="auto"/>
            <w:tcBorders>
              <w:top w:val="single" w:sz="6" w:space="0" w:color="DEE2E5"/>
            </w:tcBorders>
            <w:tcMar>
              <w:top w:w="51" w:type="dxa"/>
              <w:left w:w="0" w:type="dxa"/>
              <w:bottom w:w="51" w:type="dxa"/>
              <w:right w:w="171" w:type="dxa"/>
            </w:tcMar>
            <w:hideMark/>
          </w:tcPr>
          <w:p w:rsidR="009B50FB" w:rsidRPr="009B50FB" w:rsidRDefault="009B50FB" w:rsidP="009B50FB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7A8190"/>
              </w:rPr>
            </w:pPr>
            <w:r w:rsidRPr="009B50FB">
              <w:rPr>
                <w:rFonts w:ascii="Times New Roman" w:eastAsia="Times New Roman" w:hAnsi="Times New Roman" w:cs="Times New Roman"/>
                <w:color w:val="7A8190"/>
              </w:rPr>
              <w:t>Сайт:</w:t>
            </w:r>
          </w:p>
        </w:tc>
        <w:tc>
          <w:tcPr>
            <w:tcW w:w="0" w:type="auto"/>
            <w:tcBorders>
              <w:top w:val="single" w:sz="6" w:space="0" w:color="DEE2E5"/>
            </w:tcBorders>
            <w:tcMar>
              <w:top w:w="51" w:type="dxa"/>
              <w:left w:w="0" w:type="dxa"/>
              <w:bottom w:w="51" w:type="dxa"/>
              <w:right w:w="34" w:type="dxa"/>
            </w:tcMar>
            <w:hideMark/>
          </w:tcPr>
          <w:p w:rsidR="009B50FB" w:rsidRPr="009B50FB" w:rsidRDefault="009B50FB" w:rsidP="009B50FB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9" w:tgtFrame="_blank" w:history="1">
              <w:r w:rsidRPr="009B50FB">
                <w:rPr>
                  <w:rFonts w:ascii="Times New Roman" w:eastAsia="Times New Roman" w:hAnsi="Times New Roman" w:cs="Times New Roman"/>
                  <w:b/>
                  <w:bCs/>
                  <w:color w:val="9451B0"/>
                  <w:u w:val="single"/>
                </w:rPr>
                <w:t>sumdu.edu.ua</w:t>
              </w:r>
            </w:hyperlink>
          </w:p>
        </w:tc>
      </w:tr>
      <w:tr w:rsidR="009B50FB" w:rsidRPr="009B50FB" w:rsidTr="009B50FB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DEE2E5"/>
            </w:tcBorders>
            <w:tcMar>
              <w:top w:w="171" w:type="dxa"/>
              <w:left w:w="0" w:type="dxa"/>
              <w:bottom w:w="0" w:type="dxa"/>
              <w:right w:w="189" w:type="dxa"/>
            </w:tcMar>
            <w:hideMark/>
          </w:tcPr>
          <w:p w:rsidR="009B50FB" w:rsidRPr="009B50FB" w:rsidRDefault="009B50FB" w:rsidP="009B50FB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50F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</w:tbl>
    <w:p w:rsidR="009B50FB" w:rsidRPr="009B50FB" w:rsidRDefault="009B50FB" w:rsidP="009B50FB">
      <w:pPr>
        <w:shd w:val="clear" w:color="auto" w:fill="EFF0F3"/>
        <w:spacing w:after="0" w:line="240" w:lineRule="auto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3600" w:type="dxa"/>
        <w:tblCellSpacing w:w="0" w:type="dxa"/>
        <w:tblInd w:w="343" w:type="dxa"/>
        <w:tblCellMar>
          <w:left w:w="0" w:type="dxa"/>
          <w:right w:w="0" w:type="dxa"/>
        </w:tblCellMar>
        <w:tblLook w:val="04A0"/>
      </w:tblPr>
      <w:tblGrid>
        <w:gridCol w:w="3000"/>
        <w:gridCol w:w="600"/>
      </w:tblGrid>
      <w:tr w:rsidR="009B50FB" w:rsidRPr="009B50FB" w:rsidTr="009B50FB">
        <w:trPr>
          <w:gridAfter w:val="1"/>
          <w:wAfter w:w="600" w:type="dxa"/>
          <w:tblCellSpacing w:w="0" w:type="dxa"/>
        </w:trPr>
        <w:tc>
          <w:tcPr>
            <w:tcW w:w="0" w:type="auto"/>
            <w:vAlign w:val="center"/>
            <w:hideMark/>
          </w:tcPr>
          <w:p w:rsidR="009B50FB" w:rsidRPr="009B50FB" w:rsidRDefault="009B50FB" w:rsidP="009B50FB">
            <w:pPr>
              <w:spacing w:after="0" w:line="336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9B50FB" w:rsidRPr="009B50FB" w:rsidTr="009B50FB">
        <w:trPr>
          <w:tblCellSpacing w:w="0" w:type="dxa"/>
        </w:trPr>
        <w:tc>
          <w:tcPr>
            <w:tcW w:w="0" w:type="auto"/>
            <w:tcBorders>
              <w:bottom w:val="single" w:sz="6" w:space="0" w:color="DEE2E5"/>
            </w:tcBorders>
            <w:tcMar>
              <w:top w:w="51" w:type="dxa"/>
              <w:left w:w="0" w:type="dxa"/>
              <w:bottom w:w="51" w:type="dxa"/>
              <w:right w:w="0" w:type="dxa"/>
            </w:tcMar>
            <w:hideMark/>
          </w:tcPr>
          <w:p w:rsidR="009B50FB" w:rsidRPr="009B50FB" w:rsidRDefault="009B50FB" w:rsidP="009B50FB">
            <w:pPr>
              <w:spacing w:after="0" w:line="336" w:lineRule="atLeast"/>
              <w:rPr>
                <w:rFonts w:ascii="Times New Roman" w:eastAsia="Times New Roman" w:hAnsi="Times New Roman" w:cs="Times New Roman"/>
              </w:rPr>
            </w:pPr>
            <w:r w:rsidRPr="009B50FB">
              <w:rPr>
                <w:rFonts w:ascii="Times New Roman" w:eastAsia="Times New Roman" w:hAnsi="Times New Roman" w:cs="Times New Roman"/>
              </w:rPr>
              <w:t>Безкоштовне навчання</w:t>
            </w:r>
          </w:p>
        </w:tc>
        <w:tc>
          <w:tcPr>
            <w:tcW w:w="600" w:type="dxa"/>
            <w:tcBorders>
              <w:bottom w:val="single" w:sz="6" w:space="0" w:color="DEE2E5"/>
            </w:tcBorders>
            <w:tcMar>
              <w:top w:w="51" w:type="dxa"/>
              <w:left w:w="0" w:type="dxa"/>
              <w:bottom w:w="51" w:type="dxa"/>
              <w:right w:w="0" w:type="dxa"/>
            </w:tcMar>
            <w:hideMark/>
          </w:tcPr>
          <w:p w:rsidR="009B50FB" w:rsidRPr="009B50FB" w:rsidRDefault="009B50FB" w:rsidP="009B50FB">
            <w:pPr>
              <w:spacing w:after="0" w:line="336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9B50FB" w:rsidRPr="009B50FB" w:rsidTr="009B50FB">
        <w:trPr>
          <w:tblCellSpacing w:w="0" w:type="dxa"/>
        </w:trPr>
        <w:tc>
          <w:tcPr>
            <w:tcW w:w="0" w:type="auto"/>
            <w:tcBorders>
              <w:bottom w:val="single" w:sz="6" w:space="0" w:color="DEE2E5"/>
            </w:tcBorders>
            <w:tcMar>
              <w:top w:w="51" w:type="dxa"/>
              <w:left w:w="0" w:type="dxa"/>
              <w:bottom w:w="51" w:type="dxa"/>
              <w:right w:w="0" w:type="dxa"/>
            </w:tcMar>
            <w:hideMark/>
          </w:tcPr>
          <w:p w:rsidR="009B50FB" w:rsidRPr="009B50FB" w:rsidRDefault="009B50FB" w:rsidP="009B50FB">
            <w:pPr>
              <w:spacing w:after="0" w:line="336" w:lineRule="atLeast"/>
              <w:rPr>
                <w:rFonts w:ascii="Times New Roman" w:eastAsia="Times New Roman" w:hAnsi="Times New Roman" w:cs="Times New Roman"/>
              </w:rPr>
            </w:pPr>
            <w:r w:rsidRPr="009B50FB">
              <w:rPr>
                <w:rFonts w:ascii="Times New Roman" w:eastAsia="Times New Roman" w:hAnsi="Times New Roman" w:cs="Times New Roman"/>
              </w:rPr>
              <w:t>Платне навчання</w:t>
            </w:r>
          </w:p>
        </w:tc>
        <w:tc>
          <w:tcPr>
            <w:tcW w:w="600" w:type="dxa"/>
            <w:tcBorders>
              <w:bottom w:val="single" w:sz="6" w:space="0" w:color="DEE2E5"/>
            </w:tcBorders>
            <w:tcMar>
              <w:top w:w="51" w:type="dxa"/>
              <w:left w:w="0" w:type="dxa"/>
              <w:bottom w:w="51" w:type="dxa"/>
              <w:right w:w="0" w:type="dxa"/>
            </w:tcMar>
            <w:hideMark/>
          </w:tcPr>
          <w:p w:rsidR="009B50FB" w:rsidRPr="009B50FB" w:rsidRDefault="009B50FB" w:rsidP="009B50FB">
            <w:pPr>
              <w:spacing w:after="0" w:line="336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9B50FB" w:rsidRPr="009B50FB" w:rsidTr="009B50FB">
        <w:trPr>
          <w:tblCellSpacing w:w="0" w:type="dxa"/>
        </w:trPr>
        <w:tc>
          <w:tcPr>
            <w:tcW w:w="0" w:type="auto"/>
            <w:tcBorders>
              <w:bottom w:val="single" w:sz="6" w:space="0" w:color="DEE2E5"/>
            </w:tcBorders>
            <w:tcMar>
              <w:top w:w="51" w:type="dxa"/>
              <w:left w:w="0" w:type="dxa"/>
              <w:bottom w:w="51" w:type="dxa"/>
              <w:right w:w="0" w:type="dxa"/>
            </w:tcMar>
            <w:hideMark/>
          </w:tcPr>
          <w:p w:rsidR="009B50FB" w:rsidRPr="009B50FB" w:rsidRDefault="009B50FB" w:rsidP="009B50FB">
            <w:pPr>
              <w:spacing w:after="0" w:line="336" w:lineRule="atLeast"/>
              <w:rPr>
                <w:rFonts w:ascii="Times New Roman" w:eastAsia="Times New Roman" w:hAnsi="Times New Roman" w:cs="Times New Roman"/>
              </w:rPr>
            </w:pPr>
            <w:r w:rsidRPr="009B50FB">
              <w:rPr>
                <w:rFonts w:ascii="Times New Roman" w:eastAsia="Times New Roman" w:hAnsi="Times New Roman" w:cs="Times New Roman"/>
              </w:rPr>
              <w:t>Військова кафедра</w:t>
            </w:r>
          </w:p>
        </w:tc>
        <w:tc>
          <w:tcPr>
            <w:tcW w:w="600" w:type="dxa"/>
            <w:tcBorders>
              <w:bottom w:val="single" w:sz="6" w:space="0" w:color="DEE2E5"/>
            </w:tcBorders>
            <w:tcMar>
              <w:top w:w="51" w:type="dxa"/>
              <w:left w:w="0" w:type="dxa"/>
              <w:bottom w:w="51" w:type="dxa"/>
              <w:right w:w="0" w:type="dxa"/>
            </w:tcMar>
            <w:hideMark/>
          </w:tcPr>
          <w:p w:rsidR="009B50FB" w:rsidRPr="009B50FB" w:rsidRDefault="009B50FB" w:rsidP="009B50FB">
            <w:pPr>
              <w:spacing w:after="0" w:line="336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9B50FB" w:rsidRPr="009B50FB" w:rsidTr="009B50FB">
        <w:trPr>
          <w:tblCellSpacing w:w="0" w:type="dxa"/>
        </w:trPr>
        <w:tc>
          <w:tcPr>
            <w:tcW w:w="0" w:type="auto"/>
            <w:tcBorders>
              <w:bottom w:val="single" w:sz="6" w:space="0" w:color="DEE2E5"/>
            </w:tcBorders>
            <w:tcMar>
              <w:top w:w="51" w:type="dxa"/>
              <w:left w:w="0" w:type="dxa"/>
              <w:bottom w:w="51" w:type="dxa"/>
              <w:right w:w="0" w:type="dxa"/>
            </w:tcMar>
            <w:hideMark/>
          </w:tcPr>
          <w:p w:rsidR="009B50FB" w:rsidRPr="009B50FB" w:rsidRDefault="009B50FB" w:rsidP="009B50FB">
            <w:pPr>
              <w:spacing w:after="0" w:line="336" w:lineRule="atLeast"/>
              <w:rPr>
                <w:rFonts w:ascii="Times New Roman" w:eastAsia="Times New Roman" w:hAnsi="Times New Roman" w:cs="Times New Roman"/>
              </w:rPr>
            </w:pPr>
            <w:r w:rsidRPr="009B50FB">
              <w:rPr>
                <w:rFonts w:ascii="Times New Roman" w:eastAsia="Times New Roman" w:hAnsi="Times New Roman" w:cs="Times New Roman"/>
              </w:rPr>
              <w:t>Гуртожиток</w:t>
            </w:r>
          </w:p>
        </w:tc>
        <w:tc>
          <w:tcPr>
            <w:tcW w:w="600" w:type="dxa"/>
            <w:tcBorders>
              <w:bottom w:val="single" w:sz="6" w:space="0" w:color="DEE2E5"/>
            </w:tcBorders>
            <w:tcMar>
              <w:top w:w="51" w:type="dxa"/>
              <w:left w:w="0" w:type="dxa"/>
              <w:bottom w:w="51" w:type="dxa"/>
              <w:right w:w="0" w:type="dxa"/>
            </w:tcMar>
            <w:hideMark/>
          </w:tcPr>
          <w:p w:rsidR="009B50FB" w:rsidRPr="009B50FB" w:rsidRDefault="009B50FB" w:rsidP="009B50FB">
            <w:pPr>
              <w:spacing w:after="0" w:line="336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9B50FB" w:rsidRPr="009B50FB" w:rsidTr="009B50FB">
        <w:trPr>
          <w:tblCellSpacing w:w="0" w:type="dxa"/>
        </w:trPr>
        <w:tc>
          <w:tcPr>
            <w:tcW w:w="0" w:type="auto"/>
            <w:tcBorders>
              <w:bottom w:val="single" w:sz="6" w:space="0" w:color="DEE2E5"/>
            </w:tcBorders>
            <w:tcMar>
              <w:top w:w="51" w:type="dxa"/>
              <w:left w:w="0" w:type="dxa"/>
              <w:bottom w:w="51" w:type="dxa"/>
              <w:right w:w="0" w:type="dxa"/>
            </w:tcMar>
            <w:hideMark/>
          </w:tcPr>
          <w:p w:rsidR="009B50FB" w:rsidRPr="009B50FB" w:rsidRDefault="009B50FB" w:rsidP="009B50FB">
            <w:pPr>
              <w:spacing w:after="0" w:line="336" w:lineRule="atLeast"/>
              <w:rPr>
                <w:rFonts w:ascii="Times New Roman" w:eastAsia="Times New Roman" w:hAnsi="Times New Roman" w:cs="Times New Roman"/>
              </w:rPr>
            </w:pPr>
            <w:r w:rsidRPr="009B50FB">
              <w:rPr>
                <w:rFonts w:ascii="Times New Roman" w:eastAsia="Times New Roman" w:hAnsi="Times New Roman" w:cs="Times New Roman"/>
              </w:rPr>
              <w:t>Післядипломна освіта</w:t>
            </w:r>
          </w:p>
        </w:tc>
        <w:tc>
          <w:tcPr>
            <w:tcW w:w="600" w:type="dxa"/>
            <w:tcBorders>
              <w:bottom w:val="single" w:sz="6" w:space="0" w:color="DEE2E5"/>
            </w:tcBorders>
            <w:tcMar>
              <w:top w:w="51" w:type="dxa"/>
              <w:left w:w="0" w:type="dxa"/>
              <w:bottom w:w="51" w:type="dxa"/>
              <w:right w:w="0" w:type="dxa"/>
            </w:tcMar>
            <w:hideMark/>
          </w:tcPr>
          <w:p w:rsidR="009B50FB" w:rsidRPr="009B50FB" w:rsidRDefault="009B50FB" w:rsidP="009B50FB">
            <w:pPr>
              <w:spacing w:after="0" w:line="336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9B50FB" w:rsidRPr="009B50FB" w:rsidTr="009B50FB">
        <w:trPr>
          <w:tblCellSpacing w:w="0" w:type="dxa"/>
        </w:trPr>
        <w:tc>
          <w:tcPr>
            <w:tcW w:w="0" w:type="auto"/>
            <w:tcBorders>
              <w:bottom w:val="single" w:sz="6" w:space="0" w:color="DEE2E5"/>
            </w:tcBorders>
            <w:tcMar>
              <w:top w:w="51" w:type="dxa"/>
              <w:left w:w="0" w:type="dxa"/>
              <w:bottom w:w="51" w:type="dxa"/>
              <w:right w:w="0" w:type="dxa"/>
            </w:tcMar>
            <w:hideMark/>
          </w:tcPr>
          <w:p w:rsidR="009B50FB" w:rsidRPr="009B50FB" w:rsidRDefault="009B50FB" w:rsidP="009B50FB">
            <w:pPr>
              <w:spacing w:after="0" w:line="336" w:lineRule="atLeast"/>
              <w:rPr>
                <w:rFonts w:ascii="Times New Roman" w:eastAsia="Times New Roman" w:hAnsi="Times New Roman" w:cs="Times New Roman"/>
              </w:rPr>
            </w:pPr>
            <w:r w:rsidRPr="009B50FB">
              <w:rPr>
                <w:rFonts w:ascii="Times New Roman" w:eastAsia="Times New Roman" w:hAnsi="Times New Roman" w:cs="Times New Roman"/>
              </w:rPr>
              <w:t>Аспірантура, докторантура</w:t>
            </w:r>
          </w:p>
        </w:tc>
        <w:tc>
          <w:tcPr>
            <w:tcW w:w="600" w:type="dxa"/>
            <w:tcBorders>
              <w:bottom w:val="single" w:sz="6" w:space="0" w:color="DEE2E5"/>
            </w:tcBorders>
            <w:tcMar>
              <w:top w:w="51" w:type="dxa"/>
              <w:left w:w="0" w:type="dxa"/>
              <w:bottom w:w="51" w:type="dxa"/>
              <w:right w:w="0" w:type="dxa"/>
            </w:tcMar>
            <w:hideMark/>
          </w:tcPr>
          <w:p w:rsidR="009B50FB" w:rsidRPr="009B50FB" w:rsidRDefault="009B50FB" w:rsidP="009B50FB">
            <w:pPr>
              <w:spacing w:after="0" w:line="336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9B50FB" w:rsidRPr="009B50FB" w:rsidTr="009B50FB">
        <w:trPr>
          <w:tblCellSpacing w:w="0" w:type="dxa"/>
        </w:trPr>
        <w:tc>
          <w:tcPr>
            <w:tcW w:w="0" w:type="auto"/>
            <w:tcBorders>
              <w:bottom w:val="nil"/>
            </w:tcBorders>
            <w:tcMar>
              <w:top w:w="51" w:type="dxa"/>
              <w:left w:w="0" w:type="dxa"/>
              <w:bottom w:w="51" w:type="dxa"/>
              <w:right w:w="0" w:type="dxa"/>
            </w:tcMar>
            <w:hideMark/>
          </w:tcPr>
          <w:p w:rsidR="009B50FB" w:rsidRPr="009B50FB" w:rsidRDefault="009B50FB" w:rsidP="009B50FB">
            <w:pPr>
              <w:spacing w:after="0" w:line="336" w:lineRule="atLeast"/>
              <w:rPr>
                <w:rFonts w:ascii="Times New Roman" w:eastAsia="Times New Roman" w:hAnsi="Times New Roman" w:cs="Times New Roman"/>
              </w:rPr>
            </w:pPr>
            <w:r w:rsidRPr="009B50FB">
              <w:rPr>
                <w:rFonts w:ascii="Times New Roman" w:eastAsia="Times New Roman" w:hAnsi="Times New Roman" w:cs="Times New Roman"/>
              </w:rPr>
              <w:t>Пiдготовче вiддiлення</w:t>
            </w:r>
          </w:p>
        </w:tc>
        <w:tc>
          <w:tcPr>
            <w:tcW w:w="600" w:type="dxa"/>
            <w:tcBorders>
              <w:bottom w:val="nil"/>
            </w:tcBorders>
            <w:tcMar>
              <w:top w:w="51" w:type="dxa"/>
              <w:left w:w="0" w:type="dxa"/>
              <w:bottom w:w="51" w:type="dxa"/>
              <w:right w:w="0" w:type="dxa"/>
            </w:tcMar>
            <w:hideMark/>
          </w:tcPr>
          <w:p w:rsidR="009B50FB" w:rsidRPr="009B50FB" w:rsidRDefault="009B50FB" w:rsidP="009B50FB">
            <w:pPr>
              <w:spacing w:after="0" w:line="336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B50FB" w:rsidRPr="009B50FB" w:rsidRDefault="009B50FB" w:rsidP="009B50FB">
      <w:pPr>
        <w:shd w:val="clear" w:color="auto" w:fill="EFF0F3"/>
        <w:spacing w:after="0" w:line="240" w:lineRule="auto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3600" w:type="dxa"/>
        <w:tblCellSpacing w:w="0" w:type="dxa"/>
        <w:tblInd w:w="343" w:type="dxa"/>
        <w:tblCellMar>
          <w:left w:w="0" w:type="dxa"/>
          <w:right w:w="0" w:type="dxa"/>
        </w:tblCellMar>
        <w:tblLook w:val="04A0"/>
      </w:tblPr>
      <w:tblGrid>
        <w:gridCol w:w="3000"/>
        <w:gridCol w:w="600"/>
      </w:tblGrid>
      <w:tr w:rsidR="009B50FB" w:rsidRPr="009B50FB" w:rsidTr="009B50FB">
        <w:trPr>
          <w:tblCellSpacing w:w="0" w:type="dxa"/>
        </w:trPr>
        <w:tc>
          <w:tcPr>
            <w:tcW w:w="0" w:type="auto"/>
            <w:tcBorders>
              <w:bottom w:val="single" w:sz="6" w:space="0" w:color="DEE2E5"/>
            </w:tcBorders>
            <w:tcMar>
              <w:top w:w="51" w:type="dxa"/>
              <w:left w:w="0" w:type="dxa"/>
              <w:bottom w:w="51" w:type="dxa"/>
              <w:right w:w="0" w:type="dxa"/>
            </w:tcMar>
            <w:hideMark/>
          </w:tcPr>
          <w:p w:rsidR="009B50FB" w:rsidRPr="009B50FB" w:rsidRDefault="009B50FB" w:rsidP="009B50FB">
            <w:pPr>
              <w:spacing w:after="0" w:line="336" w:lineRule="atLeast"/>
              <w:rPr>
                <w:rFonts w:ascii="Times New Roman" w:eastAsia="Times New Roman" w:hAnsi="Times New Roman" w:cs="Times New Roman"/>
              </w:rPr>
            </w:pPr>
            <w:r w:rsidRPr="009B50FB">
              <w:rPr>
                <w:rFonts w:ascii="Times New Roman" w:eastAsia="Times New Roman" w:hAnsi="Times New Roman" w:cs="Times New Roman"/>
              </w:rPr>
              <w:t>Студентів</w:t>
            </w:r>
          </w:p>
        </w:tc>
        <w:tc>
          <w:tcPr>
            <w:tcW w:w="600" w:type="dxa"/>
            <w:tcBorders>
              <w:bottom w:val="single" w:sz="6" w:space="0" w:color="DEE2E5"/>
            </w:tcBorders>
            <w:tcMar>
              <w:top w:w="51" w:type="dxa"/>
              <w:left w:w="0" w:type="dxa"/>
              <w:bottom w:w="51" w:type="dxa"/>
              <w:right w:w="0" w:type="dxa"/>
            </w:tcMar>
            <w:hideMark/>
          </w:tcPr>
          <w:p w:rsidR="009B50FB" w:rsidRPr="009B50FB" w:rsidRDefault="009B50FB" w:rsidP="009B50FB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50FB">
              <w:rPr>
                <w:rFonts w:ascii="Times New Roman" w:eastAsia="Times New Roman" w:hAnsi="Times New Roman" w:cs="Times New Roman"/>
                <w:b/>
                <w:bCs/>
              </w:rPr>
              <w:t>22000</w:t>
            </w:r>
          </w:p>
        </w:tc>
      </w:tr>
      <w:tr w:rsidR="009B50FB" w:rsidRPr="009B50FB" w:rsidTr="009B50FB">
        <w:trPr>
          <w:tblCellSpacing w:w="0" w:type="dxa"/>
        </w:trPr>
        <w:tc>
          <w:tcPr>
            <w:tcW w:w="0" w:type="auto"/>
            <w:tcBorders>
              <w:bottom w:val="single" w:sz="6" w:space="0" w:color="DEE2E5"/>
            </w:tcBorders>
            <w:tcMar>
              <w:top w:w="51" w:type="dxa"/>
              <w:left w:w="0" w:type="dxa"/>
              <w:bottom w:w="51" w:type="dxa"/>
              <w:right w:w="0" w:type="dxa"/>
            </w:tcMar>
            <w:hideMark/>
          </w:tcPr>
          <w:p w:rsidR="009B50FB" w:rsidRPr="009B50FB" w:rsidRDefault="009B50FB" w:rsidP="009B50FB">
            <w:pPr>
              <w:spacing w:after="0" w:line="336" w:lineRule="atLeast"/>
              <w:rPr>
                <w:rFonts w:ascii="Times New Roman" w:eastAsia="Times New Roman" w:hAnsi="Times New Roman" w:cs="Times New Roman"/>
              </w:rPr>
            </w:pPr>
            <w:r w:rsidRPr="009B50FB">
              <w:rPr>
                <w:rFonts w:ascii="Times New Roman" w:eastAsia="Times New Roman" w:hAnsi="Times New Roman" w:cs="Times New Roman"/>
              </w:rPr>
              <w:t>Викладачів</w:t>
            </w:r>
          </w:p>
        </w:tc>
        <w:tc>
          <w:tcPr>
            <w:tcW w:w="600" w:type="dxa"/>
            <w:tcBorders>
              <w:bottom w:val="single" w:sz="6" w:space="0" w:color="DEE2E5"/>
            </w:tcBorders>
            <w:tcMar>
              <w:top w:w="51" w:type="dxa"/>
              <w:left w:w="0" w:type="dxa"/>
              <w:bottom w:w="51" w:type="dxa"/>
              <w:right w:w="0" w:type="dxa"/>
            </w:tcMar>
            <w:hideMark/>
          </w:tcPr>
          <w:p w:rsidR="009B50FB" w:rsidRPr="009B50FB" w:rsidRDefault="009B50FB" w:rsidP="009B50FB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50FB">
              <w:rPr>
                <w:rFonts w:ascii="Times New Roman" w:eastAsia="Times New Roman" w:hAnsi="Times New Roman" w:cs="Times New Roman"/>
                <w:b/>
                <w:bCs/>
              </w:rPr>
              <w:t>600</w:t>
            </w:r>
          </w:p>
        </w:tc>
      </w:tr>
      <w:tr w:rsidR="009B50FB" w:rsidRPr="009B50FB" w:rsidTr="009B50FB">
        <w:trPr>
          <w:tblCellSpacing w:w="0" w:type="dxa"/>
        </w:trPr>
        <w:tc>
          <w:tcPr>
            <w:tcW w:w="0" w:type="auto"/>
            <w:tcBorders>
              <w:bottom w:val="single" w:sz="6" w:space="0" w:color="DEE2E5"/>
            </w:tcBorders>
            <w:tcMar>
              <w:top w:w="51" w:type="dxa"/>
              <w:left w:w="0" w:type="dxa"/>
              <w:bottom w:w="51" w:type="dxa"/>
              <w:right w:w="0" w:type="dxa"/>
            </w:tcMar>
            <w:hideMark/>
          </w:tcPr>
          <w:p w:rsidR="009B50FB" w:rsidRPr="009B50FB" w:rsidRDefault="009B50FB" w:rsidP="009B50FB">
            <w:pPr>
              <w:spacing w:after="0" w:line="336" w:lineRule="atLeast"/>
              <w:rPr>
                <w:rFonts w:ascii="Times New Roman" w:eastAsia="Times New Roman" w:hAnsi="Times New Roman" w:cs="Times New Roman"/>
              </w:rPr>
            </w:pPr>
            <w:r w:rsidRPr="009B50FB">
              <w:rPr>
                <w:rFonts w:ascii="Times New Roman" w:eastAsia="Times New Roman" w:hAnsi="Times New Roman" w:cs="Times New Roman"/>
              </w:rPr>
              <w:t>Кандидатів наук</w:t>
            </w:r>
          </w:p>
        </w:tc>
        <w:tc>
          <w:tcPr>
            <w:tcW w:w="600" w:type="dxa"/>
            <w:tcBorders>
              <w:bottom w:val="single" w:sz="6" w:space="0" w:color="DEE2E5"/>
            </w:tcBorders>
            <w:tcMar>
              <w:top w:w="51" w:type="dxa"/>
              <w:left w:w="0" w:type="dxa"/>
              <w:bottom w:w="51" w:type="dxa"/>
              <w:right w:w="0" w:type="dxa"/>
            </w:tcMar>
            <w:hideMark/>
          </w:tcPr>
          <w:p w:rsidR="009B50FB" w:rsidRPr="009B50FB" w:rsidRDefault="009B50FB" w:rsidP="009B50FB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50FB">
              <w:rPr>
                <w:rFonts w:ascii="Times New Roman" w:eastAsia="Times New Roman" w:hAnsi="Times New Roman" w:cs="Times New Roman"/>
                <w:b/>
                <w:bCs/>
              </w:rPr>
              <w:t>350</w:t>
            </w:r>
          </w:p>
        </w:tc>
      </w:tr>
      <w:tr w:rsidR="009B50FB" w:rsidRPr="009B50FB" w:rsidTr="009B50FB">
        <w:trPr>
          <w:tblCellSpacing w:w="0" w:type="dxa"/>
        </w:trPr>
        <w:tc>
          <w:tcPr>
            <w:tcW w:w="0" w:type="auto"/>
            <w:tcMar>
              <w:top w:w="51" w:type="dxa"/>
              <w:left w:w="0" w:type="dxa"/>
              <w:bottom w:w="51" w:type="dxa"/>
              <w:right w:w="0" w:type="dxa"/>
            </w:tcMar>
            <w:hideMark/>
          </w:tcPr>
          <w:p w:rsidR="009B50FB" w:rsidRPr="009B50FB" w:rsidRDefault="009B50FB" w:rsidP="009B50FB">
            <w:pPr>
              <w:spacing w:after="0" w:line="336" w:lineRule="atLeast"/>
              <w:rPr>
                <w:rFonts w:ascii="Times New Roman" w:eastAsia="Times New Roman" w:hAnsi="Times New Roman" w:cs="Times New Roman"/>
              </w:rPr>
            </w:pPr>
            <w:r w:rsidRPr="009B50FB">
              <w:rPr>
                <w:rFonts w:ascii="Times New Roman" w:eastAsia="Times New Roman" w:hAnsi="Times New Roman" w:cs="Times New Roman"/>
              </w:rPr>
              <w:t>Професорів і докторів наук</w:t>
            </w:r>
          </w:p>
        </w:tc>
        <w:tc>
          <w:tcPr>
            <w:tcW w:w="600" w:type="dxa"/>
            <w:tcMar>
              <w:top w:w="51" w:type="dxa"/>
              <w:left w:w="0" w:type="dxa"/>
              <w:bottom w:w="51" w:type="dxa"/>
              <w:right w:w="0" w:type="dxa"/>
            </w:tcMar>
            <w:hideMark/>
          </w:tcPr>
          <w:p w:rsidR="009B50FB" w:rsidRPr="009B50FB" w:rsidRDefault="009B50FB" w:rsidP="009B50FB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50FB">
              <w:rPr>
                <w:rFonts w:ascii="Times New Roman" w:eastAsia="Times New Roman" w:hAnsi="Times New Roman" w:cs="Times New Roman"/>
                <w:b/>
                <w:bCs/>
              </w:rPr>
              <w:t>60</w:t>
            </w:r>
          </w:p>
        </w:tc>
      </w:tr>
      <w:tr w:rsidR="009B50FB" w:rsidRPr="009B50FB" w:rsidTr="009B50FB">
        <w:trPr>
          <w:tblCellSpacing w:w="0" w:type="dxa"/>
        </w:trPr>
        <w:tc>
          <w:tcPr>
            <w:tcW w:w="0" w:type="auto"/>
            <w:tcBorders>
              <w:bottom w:val="nil"/>
            </w:tcBorders>
            <w:tcMar>
              <w:top w:w="51" w:type="dxa"/>
              <w:left w:w="0" w:type="dxa"/>
              <w:bottom w:w="51" w:type="dxa"/>
              <w:right w:w="0" w:type="dxa"/>
            </w:tcMar>
            <w:hideMark/>
          </w:tcPr>
          <w:p w:rsidR="009B50FB" w:rsidRPr="009B50FB" w:rsidRDefault="009B50FB" w:rsidP="009B50FB">
            <w:pPr>
              <w:spacing w:after="0" w:line="336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nil"/>
            </w:tcBorders>
            <w:tcMar>
              <w:top w:w="51" w:type="dxa"/>
              <w:left w:w="0" w:type="dxa"/>
              <w:bottom w:w="51" w:type="dxa"/>
              <w:right w:w="0" w:type="dxa"/>
            </w:tcMar>
            <w:hideMark/>
          </w:tcPr>
          <w:p w:rsidR="009B50FB" w:rsidRPr="009B50FB" w:rsidRDefault="009B50FB" w:rsidP="009B50FB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9B50FB" w:rsidRDefault="009B50FB" w:rsidP="009B50FB">
      <w:pPr>
        <w:shd w:val="clear" w:color="auto" w:fill="FFFFFF"/>
        <w:spacing w:after="69" w:line="312" w:lineRule="atLeast"/>
        <w:rPr>
          <w:rFonts w:ascii="Arial" w:eastAsia="Times New Roman" w:hAnsi="Arial" w:cs="Arial"/>
          <w:b/>
          <w:bCs/>
          <w:color w:val="000000"/>
          <w:sz w:val="38"/>
          <w:szCs w:val="38"/>
          <w:shd w:val="clear" w:color="auto" w:fill="FFFFFF"/>
          <w:lang w:val="uk-UA"/>
        </w:rPr>
      </w:pPr>
      <w:bookmarkStart w:id="0" w:name="direction"/>
      <w:bookmarkEnd w:id="0"/>
      <w:r w:rsidRPr="009B50FB">
        <w:rPr>
          <w:rFonts w:ascii="Arial" w:eastAsia="Times New Roman" w:hAnsi="Arial" w:cs="Arial"/>
          <w:b/>
          <w:bCs/>
          <w:color w:val="000000"/>
          <w:sz w:val="38"/>
          <w:szCs w:val="38"/>
          <w:shd w:val="clear" w:color="auto" w:fill="FFFFFF"/>
        </w:rPr>
        <w:t>Напрямки навчання</w:t>
      </w:r>
    </w:p>
    <w:p w:rsidR="009B50FB" w:rsidRPr="009B50FB" w:rsidRDefault="009B50FB" w:rsidP="009B50FB">
      <w:pPr>
        <w:shd w:val="clear" w:color="auto" w:fill="FFFFFF"/>
        <w:spacing w:after="69" w:line="312" w:lineRule="atLeast"/>
        <w:rPr>
          <w:rFonts w:ascii="Arial" w:eastAsia="Times New Roman" w:hAnsi="Arial" w:cs="Arial"/>
          <w:color w:val="47626E"/>
        </w:rPr>
      </w:pPr>
      <w:hyperlink r:id="rId10" w:history="1">
        <w:r w:rsidRPr="009B50FB">
          <w:rPr>
            <w:rFonts w:ascii="Arial" w:eastAsia="Times New Roman" w:hAnsi="Arial" w:cs="Arial"/>
            <w:color w:val="47626E"/>
            <w:u w:val="single"/>
          </w:rPr>
          <w:t>Менеджмент, маркетинг</w:t>
        </w:r>
      </w:hyperlink>
    </w:p>
    <w:p w:rsidR="009B50FB" w:rsidRPr="009B50FB" w:rsidRDefault="009B50FB" w:rsidP="009B50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0"/>
        <w:rPr>
          <w:rFonts w:ascii="Arial" w:eastAsia="Times New Roman" w:hAnsi="Arial" w:cs="Arial"/>
          <w:color w:val="47626E"/>
        </w:rPr>
      </w:pPr>
      <w:hyperlink r:id="rId11" w:history="1">
        <w:r w:rsidRPr="009B50FB">
          <w:rPr>
            <w:rFonts w:ascii="Arial" w:eastAsia="Times New Roman" w:hAnsi="Arial" w:cs="Arial"/>
            <w:color w:val="47626E"/>
            <w:u w:val="single"/>
          </w:rPr>
          <w:t>Біологія, екологія</w:t>
        </w:r>
      </w:hyperlink>
    </w:p>
    <w:p w:rsidR="009B50FB" w:rsidRPr="009B50FB" w:rsidRDefault="009B50FB" w:rsidP="009B50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0"/>
        <w:rPr>
          <w:rFonts w:ascii="Arial" w:eastAsia="Times New Roman" w:hAnsi="Arial" w:cs="Arial"/>
          <w:color w:val="47626E"/>
        </w:rPr>
      </w:pPr>
      <w:hyperlink r:id="rId12" w:history="1">
        <w:r w:rsidRPr="009B50FB">
          <w:rPr>
            <w:rFonts w:ascii="Arial" w:eastAsia="Times New Roman" w:hAnsi="Arial" w:cs="Arial"/>
            <w:color w:val="47626E"/>
            <w:u w:val="single"/>
          </w:rPr>
          <w:t>Журналістика, видавництво та поліграфія</w:t>
        </w:r>
      </w:hyperlink>
    </w:p>
    <w:p w:rsidR="009B50FB" w:rsidRPr="009B50FB" w:rsidRDefault="009B50FB" w:rsidP="009B50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0"/>
        <w:rPr>
          <w:rFonts w:ascii="Arial" w:eastAsia="Times New Roman" w:hAnsi="Arial" w:cs="Arial"/>
          <w:color w:val="47626E"/>
        </w:rPr>
      </w:pPr>
      <w:hyperlink r:id="rId13" w:history="1">
        <w:r w:rsidRPr="009B50FB">
          <w:rPr>
            <w:rFonts w:ascii="Arial" w:eastAsia="Times New Roman" w:hAnsi="Arial" w:cs="Arial"/>
            <w:color w:val="47626E"/>
            <w:u w:val="single"/>
          </w:rPr>
          <w:t>Інформаційні технології, кібербезпека</w:t>
        </w:r>
      </w:hyperlink>
    </w:p>
    <w:p w:rsidR="009B50FB" w:rsidRPr="009B50FB" w:rsidRDefault="009B50FB" w:rsidP="009B50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0"/>
        <w:rPr>
          <w:rFonts w:ascii="Arial" w:eastAsia="Times New Roman" w:hAnsi="Arial" w:cs="Arial"/>
          <w:color w:val="47626E"/>
        </w:rPr>
      </w:pPr>
      <w:hyperlink r:id="rId14" w:history="1">
        <w:r w:rsidRPr="009B50FB">
          <w:rPr>
            <w:rFonts w:ascii="Arial" w:eastAsia="Times New Roman" w:hAnsi="Arial" w:cs="Arial"/>
            <w:color w:val="47626E"/>
            <w:u w:val="single"/>
          </w:rPr>
          <w:t>Математика, статистика</w:t>
        </w:r>
      </w:hyperlink>
    </w:p>
    <w:p w:rsidR="009B50FB" w:rsidRPr="009B50FB" w:rsidRDefault="009B50FB" w:rsidP="009B50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0"/>
        <w:rPr>
          <w:rFonts w:ascii="Arial" w:eastAsia="Times New Roman" w:hAnsi="Arial" w:cs="Arial"/>
          <w:color w:val="47626E"/>
        </w:rPr>
      </w:pPr>
      <w:hyperlink r:id="rId15" w:history="1">
        <w:r w:rsidRPr="009B50FB">
          <w:rPr>
            <w:rFonts w:ascii="Arial" w:eastAsia="Times New Roman" w:hAnsi="Arial" w:cs="Arial"/>
            <w:color w:val="47626E"/>
            <w:u w:val="single"/>
          </w:rPr>
          <w:t>Політологія, міжнародні відносини</w:t>
        </w:r>
      </w:hyperlink>
    </w:p>
    <w:p w:rsidR="009B50FB" w:rsidRPr="009B50FB" w:rsidRDefault="009B50FB" w:rsidP="009B50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ind w:left="0"/>
        <w:rPr>
          <w:rFonts w:ascii="Arial" w:eastAsia="Times New Roman" w:hAnsi="Arial" w:cs="Arial"/>
          <w:color w:val="47626E"/>
        </w:rPr>
      </w:pPr>
      <w:hyperlink r:id="rId16" w:history="1">
        <w:r w:rsidRPr="009B50FB">
          <w:rPr>
            <w:rFonts w:ascii="Arial" w:eastAsia="Times New Roman" w:hAnsi="Arial" w:cs="Arial"/>
            <w:color w:val="47626E"/>
            <w:u w:val="single"/>
          </w:rPr>
          <w:t>Психологія</w:t>
        </w:r>
      </w:hyperlink>
    </w:p>
    <w:p w:rsidR="009B50FB" w:rsidRPr="009B50FB" w:rsidRDefault="009B50FB" w:rsidP="009B50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ind w:left="0"/>
        <w:rPr>
          <w:rFonts w:ascii="Arial" w:eastAsia="Times New Roman" w:hAnsi="Arial" w:cs="Arial"/>
          <w:color w:val="47626E"/>
        </w:rPr>
      </w:pPr>
      <w:hyperlink r:id="rId17" w:history="1">
        <w:r w:rsidRPr="009B50FB">
          <w:rPr>
            <w:rFonts w:ascii="Arial" w:eastAsia="Times New Roman" w:hAnsi="Arial" w:cs="Arial"/>
            <w:color w:val="47626E"/>
            <w:u w:val="single"/>
          </w:rPr>
          <w:t>Соціологія, соціальна робота</w:t>
        </w:r>
      </w:hyperlink>
    </w:p>
    <w:p w:rsidR="009B50FB" w:rsidRPr="009B50FB" w:rsidRDefault="009B50FB" w:rsidP="009B50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ind w:left="0"/>
        <w:rPr>
          <w:rFonts w:ascii="Arial" w:eastAsia="Times New Roman" w:hAnsi="Arial" w:cs="Arial"/>
          <w:color w:val="47626E"/>
        </w:rPr>
      </w:pPr>
      <w:hyperlink r:id="rId18" w:history="1">
        <w:r w:rsidRPr="009B50FB">
          <w:rPr>
            <w:rFonts w:ascii="Arial" w:eastAsia="Times New Roman" w:hAnsi="Arial" w:cs="Arial"/>
            <w:color w:val="47626E"/>
            <w:u w:val="single"/>
          </w:rPr>
          <w:t>Фізика, астрономія</w:t>
        </w:r>
      </w:hyperlink>
    </w:p>
    <w:p w:rsidR="009B50FB" w:rsidRPr="009B50FB" w:rsidRDefault="009B50FB" w:rsidP="009B50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ind w:left="0"/>
        <w:rPr>
          <w:rFonts w:ascii="Arial" w:eastAsia="Times New Roman" w:hAnsi="Arial" w:cs="Arial"/>
          <w:color w:val="47626E"/>
        </w:rPr>
      </w:pPr>
      <w:hyperlink r:id="rId19" w:history="1">
        <w:r w:rsidRPr="009B50FB">
          <w:rPr>
            <w:rFonts w:ascii="Arial" w:eastAsia="Times New Roman" w:hAnsi="Arial" w:cs="Arial"/>
            <w:color w:val="47626E"/>
            <w:u w:val="single"/>
          </w:rPr>
          <w:t>Філологія</w:t>
        </w:r>
      </w:hyperlink>
    </w:p>
    <w:p w:rsidR="009B50FB" w:rsidRPr="009B50FB" w:rsidRDefault="009B50FB" w:rsidP="009B50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ind w:left="0"/>
        <w:rPr>
          <w:rFonts w:ascii="Arial" w:eastAsia="Times New Roman" w:hAnsi="Arial" w:cs="Arial"/>
          <w:color w:val="47626E"/>
        </w:rPr>
      </w:pPr>
      <w:hyperlink r:id="rId20" w:history="1">
        <w:r w:rsidRPr="009B50FB">
          <w:rPr>
            <w:rFonts w:ascii="Arial" w:eastAsia="Times New Roman" w:hAnsi="Arial" w:cs="Arial"/>
            <w:color w:val="47626E"/>
            <w:u w:val="single"/>
          </w:rPr>
          <w:t>Економіка</w:t>
        </w:r>
      </w:hyperlink>
    </w:p>
    <w:p w:rsidR="009B50FB" w:rsidRPr="009B50FB" w:rsidRDefault="009B50FB" w:rsidP="009B50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ind w:left="0"/>
        <w:rPr>
          <w:rFonts w:ascii="Arial" w:eastAsia="Times New Roman" w:hAnsi="Arial" w:cs="Arial"/>
          <w:color w:val="47626E"/>
        </w:rPr>
      </w:pPr>
      <w:hyperlink r:id="rId21" w:history="1">
        <w:r w:rsidRPr="009B50FB">
          <w:rPr>
            <w:rFonts w:ascii="Arial" w:eastAsia="Times New Roman" w:hAnsi="Arial" w:cs="Arial"/>
            <w:color w:val="47626E"/>
            <w:u w:val="single"/>
          </w:rPr>
          <w:t>Право</w:t>
        </w:r>
      </w:hyperlink>
    </w:p>
    <w:p w:rsidR="009B50FB" w:rsidRPr="009B50FB" w:rsidRDefault="009B50FB" w:rsidP="009B50FB">
      <w:pPr>
        <w:shd w:val="clear" w:color="auto" w:fill="FFFFFF"/>
        <w:spacing w:after="69" w:line="312" w:lineRule="atLeast"/>
        <w:rPr>
          <w:rFonts w:ascii="Arial" w:eastAsia="Times New Roman" w:hAnsi="Arial" w:cs="Arial"/>
          <w:b/>
          <w:bCs/>
          <w:color w:val="000000"/>
          <w:sz w:val="38"/>
          <w:szCs w:val="38"/>
        </w:rPr>
      </w:pPr>
      <w:bookmarkStart w:id="1" w:name="faculty"/>
      <w:bookmarkEnd w:id="1"/>
      <w:r w:rsidRPr="009B50FB">
        <w:rPr>
          <w:rFonts w:ascii="Arial" w:eastAsia="Times New Roman" w:hAnsi="Arial" w:cs="Arial"/>
          <w:b/>
          <w:bCs/>
          <w:color w:val="000000"/>
          <w:sz w:val="38"/>
          <w:szCs w:val="38"/>
          <w:shd w:val="clear" w:color="auto" w:fill="FFFFFF"/>
        </w:rPr>
        <w:t>Факультети і спеціальності</w:t>
      </w:r>
    </w:p>
    <w:p w:rsidR="009B50FB" w:rsidRPr="009B50FB" w:rsidRDefault="009B50FB" w:rsidP="009B50FB">
      <w:pPr>
        <w:shd w:val="clear" w:color="auto" w:fill="FFFFFF"/>
        <w:spacing w:before="69" w:after="0" w:line="300" w:lineRule="atLeast"/>
        <w:outlineLvl w:val="2"/>
        <w:rPr>
          <w:rFonts w:ascii="Arial" w:eastAsia="Times New Roman" w:hAnsi="Arial" w:cs="Arial"/>
          <w:color w:val="FF6600"/>
          <w:sz w:val="29"/>
          <w:szCs w:val="29"/>
        </w:rPr>
      </w:pPr>
      <w:r w:rsidRPr="009B50FB">
        <w:rPr>
          <w:rFonts w:ascii="Arial" w:eastAsia="Times New Roman" w:hAnsi="Arial" w:cs="Arial"/>
          <w:color w:val="FF6600"/>
          <w:sz w:val="29"/>
          <w:szCs w:val="29"/>
        </w:rPr>
        <w:t>Факультет іноземної філології та соціальних комунікацій </w:t>
      </w:r>
    </w:p>
    <w:p w:rsidR="009B50FB" w:rsidRPr="009B50FB" w:rsidRDefault="009B50FB" w:rsidP="009B50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ind w:left="0"/>
        <w:rPr>
          <w:rFonts w:ascii="Arial" w:eastAsia="Times New Roman" w:hAnsi="Arial" w:cs="Arial"/>
          <w:color w:val="000000"/>
        </w:rPr>
      </w:pPr>
      <w:r w:rsidRPr="009B50FB">
        <w:rPr>
          <w:rFonts w:ascii="Arial" w:eastAsia="Times New Roman" w:hAnsi="Arial" w:cs="Arial"/>
          <w:color w:val="000000"/>
        </w:rPr>
        <w:t>Філологія (Переклад) </w:t>
      </w:r>
    </w:p>
    <w:p w:rsidR="009B50FB" w:rsidRPr="009B50FB" w:rsidRDefault="009B50FB" w:rsidP="009B50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ind w:left="0"/>
        <w:rPr>
          <w:rFonts w:ascii="Arial" w:eastAsia="Times New Roman" w:hAnsi="Arial" w:cs="Arial"/>
          <w:color w:val="000000"/>
        </w:rPr>
      </w:pPr>
      <w:r w:rsidRPr="009B50FB">
        <w:rPr>
          <w:rFonts w:ascii="Arial" w:eastAsia="Times New Roman" w:hAnsi="Arial" w:cs="Arial"/>
          <w:color w:val="000000"/>
        </w:rPr>
        <w:t>Соціальна робота </w:t>
      </w:r>
    </w:p>
    <w:p w:rsidR="009B50FB" w:rsidRPr="009B50FB" w:rsidRDefault="009B50FB" w:rsidP="009B50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ind w:left="0"/>
        <w:rPr>
          <w:rFonts w:ascii="Arial" w:eastAsia="Times New Roman" w:hAnsi="Arial" w:cs="Arial"/>
          <w:color w:val="000000"/>
        </w:rPr>
      </w:pPr>
      <w:r w:rsidRPr="009B50FB">
        <w:rPr>
          <w:rFonts w:ascii="Arial" w:eastAsia="Times New Roman" w:hAnsi="Arial" w:cs="Arial"/>
          <w:color w:val="000000"/>
        </w:rPr>
        <w:t>Журналістика </w:t>
      </w:r>
    </w:p>
    <w:p w:rsidR="009B50FB" w:rsidRPr="009B50FB" w:rsidRDefault="009B50FB" w:rsidP="009B50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ind w:left="0"/>
        <w:rPr>
          <w:rFonts w:ascii="Arial" w:eastAsia="Times New Roman" w:hAnsi="Arial" w:cs="Arial"/>
          <w:color w:val="000000"/>
        </w:rPr>
      </w:pPr>
      <w:r w:rsidRPr="009B50FB">
        <w:rPr>
          <w:rFonts w:ascii="Arial" w:eastAsia="Times New Roman" w:hAnsi="Arial" w:cs="Arial"/>
          <w:color w:val="000000"/>
        </w:rPr>
        <w:t>Журналістика (освітня програма Реклама і зв’язки з громадськістю) </w:t>
      </w:r>
    </w:p>
    <w:p w:rsidR="009B50FB" w:rsidRPr="009B50FB" w:rsidRDefault="009B50FB" w:rsidP="009B50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ind w:left="0"/>
        <w:rPr>
          <w:rFonts w:ascii="Arial" w:eastAsia="Times New Roman" w:hAnsi="Arial" w:cs="Arial"/>
          <w:color w:val="000000"/>
        </w:rPr>
      </w:pPr>
      <w:r w:rsidRPr="009B50FB">
        <w:rPr>
          <w:rFonts w:ascii="Arial" w:eastAsia="Times New Roman" w:hAnsi="Arial" w:cs="Arial"/>
          <w:color w:val="000000"/>
        </w:rPr>
        <w:t>Психологія</w:t>
      </w:r>
    </w:p>
    <w:p w:rsidR="009B50FB" w:rsidRPr="009B50FB" w:rsidRDefault="009B50FB" w:rsidP="009B50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ind w:left="0"/>
        <w:rPr>
          <w:rFonts w:ascii="Arial" w:eastAsia="Times New Roman" w:hAnsi="Arial" w:cs="Arial"/>
          <w:color w:val="000000"/>
        </w:rPr>
      </w:pPr>
      <w:r w:rsidRPr="009B50FB">
        <w:rPr>
          <w:rFonts w:ascii="Arial" w:eastAsia="Times New Roman" w:hAnsi="Arial" w:cs="Arial"/>
          <w:color w:val="000000"/>
        </w:rPr>
        <w:t>Менеджмент соціокультурної діяльності</w:t>
      </w:r>
    </w:p>
    <w:p w:rsidR="009B50FB" w:rsidRPr="009B50FB" w:rsidRDefault="009B50FB" w:rsidP="009B50FB">
      <w:pPr>
        <w:shd w:val="clear" w:color="auto" w:fill="FFFFFF"/>
        <w:spacing w:before="69" w:after="0" w:line="300" w:lineRule="atLeast"/>
        <w:outlineLvl w:val="2"/>
        <w:rPr>
          <w:rFonts w:ascii="Arial" w:eastAsia="Times New Roman" w:hAnsi="Arial" w:cs="Arial"/>
          <w:color w:val="FF6600"/>
          <w:sz w:val="29"/>
          <w:szCs w:val="29"/>
        </w:rPr>
      </w:pPr>
      <w:r w:rsidRPr="009B50FB">
        <w:rPr>
          <w:rFonts w:ascii="Arial" w:eastAsia="Times New Roman" w:hAnsi="Arial" w:cs="Arial"/>
          <w:color w:val="FF6600"/>
          <w:sz w:val="29"/>
          <w:szCs w:val="29"/>
        </w:rPr>
        <w:t>Юридичний факультет </w:t>
      </w:r>
    </w:p>
    <w:p w:rsidR="009B50FB" w:rsidRPr="009B50FB" w:rsidRDefault="009B50FB" w:rsidP="009B50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8" w:lineRule="atLeast"/>
        <w:ind w:left="0"/>
        <w:rPr>
          <w:rFonts w:ascii="Arial" w:eastAsia="Times New Roman" w:hAnsi="Arial" w:cs="Arial"/>
          <w:color w:val="000000"/>
        </w:rPr>
      </w:pPr>
      <w:r w:rsidRPr="009B50FB">
        <w:rPr>
          <w:rFonts w:ascii="Arial" w:eastAsia="Times New Roman" w:hAnsi="Arial" w:cs="Arial"/>
          <w:color w:val="000000"/>
        </w:rPr>
        <w:t>Право </w:t>
      </w:r>
    </w:p>
    <w:p w:rsidR="009B50FB" w:rsidRPr="009B50FB" w:rsidRDefault="009B50FB" w:rsidP="009B50FB">
      <w:pPr>
        <w:shd w:val="clear" w:color="auto" w:fill="FFFFFF"/>
        <w:spacing w:before="69" w:after="0" w:line="300" w:lineRule="atLeast"/>
        <w:outlineLvl w:val="2"/>
        <w:rPr>
          <w:rFonts w:ascii="Arial" w:eastAsia="Times New Roman" w:hAnsi="Arial" w:cs="Arial"/>
          <w:color w:val="FF6600"/>
          <w:sz w:val="29"/>
          <w:szCs w:val="29"/>
        </w:rPr>
      </w:pPr>
      <w:r w:rsidRPr="009B50FB">
        <w:rPr>
          <w:rFonts w:ascii="Arial" w:eastAsia="Times New Roman" w:hAnsi="Arial" w:cs="Arial"/>
          <w:color w:val="FF6600"/>
          <w:sz w:val="29"/>
          <w:szCs w:val="29"/>
        </w:rPr>
        <w:t>Факультет економіки та менеджменту </w:t>
      </w:r>
    </w:p>
    <w:p w:rsidR="009B50FB" w:rsidRPr="009B50FB" w:rsidRDefault="009B50FB" w:rsidP="009B50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8" w:lineRule="atLeast"/>
        <w:ind w:left="0"/>
        <w:rPr>
          <w:rFonts w:ascii="Arial" w:eastAsia="Times New Roman" w:hAnsi="Arial" w:cs="Arial"/>
          <w:color w:val="000000"/>
        </w:rPr>
      </w:pPr>
      <w:r w:rsidRPr="009B50FB">
        <w:rPr>
          <w:rFonts w:ascii="Arial" w:eastAsia="Times New Roman" w:hAnsi="Arial" w:cs="Arial"/>
          <w:color w:val="000000"/>
        </w:rPr>
        <w:t>Міжнародні економічні відносини </w:t>
      </w:r>
    </w:p>
    <w:p w:rsidR="009B50FB" w:rsidRPr="009B50FB" w:rsidRDefault="009B50FB" w:rsidP="009B50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8" w:lineRule="atLeast"/>
        <w:ind w:left="0"/>
        <w:rPr>
          <w:rFonts w:ascii="Arial" w:eastAsia="Times New Roman" w:hAnsi="Arial" w:cs="Arial"/>
          <w:color w:val="000000"/>
        </w:rPr>
      </w:pPr>
      <w:r w:rsidRPr="009B50FB">
        <w:rPr>
          <w:rFonts w:ascii="Arial" w:eastAsia="Times New Roman" w:hAnsi="Arial" w:cs="Arial"/>
          <w:color w:val="000000"/>
        </w:rPr>
        <w:t>Економіка </w:t>
      </w:r>
    </w:p>
    <w:p w:rsidR="009B50FB" w:rsidRPr="009B50FB" w:rsidRDefault="009B50FB" w:rsidP="009B50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8" w:lineRule="atLeast"/>
        <w:ind w:left="0"/>
        <w:rPr>
          <w:rFonts w:ascii="Arial" w:eastAsia="Times New Roman" w:hAnsi="Arial" w:cs="Arial"/>
          <w:color w:val="000000"/>
        </w:rPr>
      </w:pPr>
      <w:r w:rsidRPr="009B50FB">
        <w:rPr>
          <w:rFonts w:ascii="Arial" w:eastAsia="Times New Roman" w:hAnsi="Arial" w:cs="Arial"/>
          <w:color w:val="000000"/>
        </w:rPr>
        <w:t>Підприємництво, торгівля та біржова діяльність </w:t>
      </w:r>
    </w:p>
    <w:p w:rsidR="009B50FB" w:rsidRPr="009B50FB" w:rsidRDefault="009B50FB" w:rsidP="009B50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8" w:lineRule="atLeast"/>
        <w:ind w:left="0"/>
        <w:rPr>
          <w:rFonts w:ascii="Arial" w:eastAsia="Times New Roman" w:hAnsi="Arial" w:cs="Arial"/>
          <w:color w:val="000000"/>
        </w:rPr>
      </w:pPr>
      <w:r w:rsidRPr="009B50FB">
        <w:rPr>
          <w:rFonts w:ascii="Arial" w:eastAsia="Times New Roman" w:hAnsi="Arial" w:cs="Arial"/>
          <w:color w:val="000000"/>
        </w:rPr>
        <w:t>Маркетинг </w:t>
      </w:r>
    </w:p>
    <w:p w:rsidR="009B50FB" w:rsidRPr="009B50FB" w:rsidRDefault="009B50FB" w:rsidP="009B50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8" w:lineRule="atLeast"/>
        <w:ind w:left="0"/>
        <w:rPr>
          <w:rFonts w:ascii="Arial" w:eastAsia="Times New Roman" w:hAnsi="Arial" w:cs="Arial"/>
          <w:color w:val="000000"/>
        </w:rPr>
      </w:pPr>
      <w:r w:rsidRPr="009B50FB">
        <w:rPr>
          <w:rFonts w:ascii="Arial" w:eastAsia="Times New Roman" w:hAnsi="Arial" w:cs="Arial"/>
          <w:color w:val="000000"/>
        </w:rPr>
        <w:t>Фінанси, банківська справа та страхування </w:t>
      </w:r>
    </w:p>
    <w:p w:rsidR="009B50FB" w:rsidRPr="009B50FB" w:rsidRDefault="009B50FB" w:rsidP="009B50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8" w:lineRule="atLeast"/>
        <w:ind w:left="0"/>
        <w:rPr>
          <w:rFonts w:ascii="Arial" w:eastAsia="Times New Roman" w:hAnsi="Arial" w:cs="Arial"/>
          <w:color w:val="000000"/>
        </w:rPr>
      </w:pPr>
      <w:r w:rsidRPr="009B50FB">
        <w:rPr>
          <w:rFonts w:ascii="Arial" w:eastAsia="Times New Roman" w:hAnsi="Arial" w:cs="Arial"/>
          <w:color w:val="000000"/>
        </w:rPr>
        <w:t>Менеджмент </w:t>
      </w:r>
    </w:p>
    <w:p w:rsidR="009B50FB" w:rsidRPr="009B50FB" w:rsidRDefault="009B50FB" w:rsidP="009B50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8" w:lineRule="atLeast"/>
        <w:ind w:left="0"/>
        <w:rPr>
          <w:rFonts w:ascii="Arial" w:eastAsia="Times New Roman" w:hAnsi="Arial" w:cs="Arial"/>
          <w:color w:val="000000"/>
        </w:rPr>
      </w:pPr>
      <w:r w:rsidRPr="009B50FB">
        <w:rPr>
          <w:rFonts w:ascii="Arial" w:eastAsia="Times New Roman" w:hAnsi="Arial" w:cs="Arial"/>
          <w:color w:val="000000"/>
        </w:rPr>
        <w:t>Публічне управління та адміністрування </w:t>
      </w:r>
    </w:p>
    <w:p w:rsidR="009B50FB" w:rsidRPr="009B50FB" w:rsidRDefault="009B50FB" w:rsidP="009B50FB">
      <w:pPr>
        <w:shd w:val="clear" w:color="auto" w:fill="FFFFFF"/>
        <w:spacing w:before="69" w:after="0" w:line="300" w:lineRule="atLeast"/>
        <w:outlineLvl w:val="2"/>
        <w:rPr>
          <w:rFonts w:ascii="Arial" w:eastAsia="Times New Roman" w:hAnsi="Arial" w:cs="Arial"/>
          <w:color w:val="FF6600"/>
          <w:sz w:val="29"/>
          <w:szCs w:val="29"/>
        </w:rPr>
      </w:pPr>
      <w:r w:rsidRPr="009B50FB">
        <w:rPr>
          <w:rFonts w:ascii="Arial" w:eastAsia="Times New Roman" w:hAnsi="Arial" w:cs="Arial"/>
          <w:color w:val="FF6600"/>
          <w:sz w:val="29"/>
          <w:szCs w:val="29"/>
        </w:rPr>
        <w:t>Факультет технічних систем та енергоефективних технологій </w:t>
      </w:r>
    </w:p>
    <w:p w:rsidR="009B50FB" w:rsidRPr="009B50FB" w:rsidRDefault="009B50FB" w:rsidP="009B50F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88" w:lineRule="atLeast"/>
        <w:ind w:left="0"/>
        <w:rPr>
          <w:rFonts w:ascii="Arial" w:eastAsia="Times New Roman" w:hAnsi="Arial" w:cs="Arial"/>
          <w:color w:val="000000"/>
        </w:rPr>
      </w:pPr>
      <w:r w:rsidRPr="009B50FB">
        <w:rPr>
          <w:rFonts w:ascii="Arial" w:eastAsia="Times New Roman" w:hAnsi="Arial" w:cs="Arial"/>
          <w:color w:val="000000"/>
        </w:rPr>
        <w:t>Технології захисту навколишнього середовища </w:t>
      </w:r>
    </w:p>
    <w:p w:rsidR="009B50FB" w:rsidRPr="009B50FB" w:rsidRDefault="009B50FB" w:rsidP="009B50F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88" w:lineRule="atLeast"/>
        <w:ind w:left="0"/>
        <w:rPr>
          <w:rFonts w:ascii="Arial" w:eastAsia="Times New Roman" w:hAnsi="Arial" w:cs="Arial"/>
          <w:color w:val="000000"/>
        </w:rPr>
      </w:pPr>
      <w:r w:rsidRPr="009B50FB">
        <w:rPr>
          <w:rFonts w:ascii="Arial" w:eastAsia="Times New Roman" w:hAnsi="Arial" w:cs="Arial"/>
          <w:color w:val="000000"/>
        </w:rPr>
        <w:t>Матеріалознавство </w:t>
      </w:r>
    </w:p>
    <w:p w:rsidR="009B50FB" w:rsidRPr="009B50FB" w:rsidRDefault="009B50FB" w:rsidP="009B50F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88" w:lineRule="atLeast"/>
        <w:ind w:left="0"/>
        <w:rPr>
          <w:rFonts w:ascii="Arial" w:eastAsia="Times New Roman" w:hAnsi="Arial" w:cs="Arial"/>
          <w:color w:val="000000"/>
        </w:rPr>
      </w:pPr>
      <w:r w:rsidRPr="009B50FB">
        <w:rPr>
          <w:rFonts w:ascii="Arial" w:eastAsia="Times New Roman" w:hAnsi="Arial" w:cs="Arial"/>
          <w:color w:val="000000"/>
        </w:rPr>
        <w:t>Прикладна механіка </w:t>
      </w:r>
    </w:p>
    <w:p w:rsidR="009B50FB" w:rsidRPr="009B50FB" w:rsidRDefault="009B50FB" w:rsidP="009B50F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88" w:lineRule="atLeast"/>
        <w:ind w:left="0"/>
        <w:rPr>
          <w:rFonts w:ascii="Arial" w:eastAsia="Times New Roman" w:hAnsi="Arial" w:cs="Arial"/>
          <w:color w:val="000000"/>
        </w:rPr>
      </w:pPr>
      <w:r w:rsidRPr="009B50FB">
        <w:rPr>
          <w:rFonts w:ascii="Arial" w:eastAsia="Times New Roman" w:hAnsi="Arial" w:cs="Arial"/>
          <w:color w:val="000000"/>
        </w:rPr>
        <w:t>Галузеве машинобудування </w:t>
      </w:r>
    </w:p>
    <w:p w:rsidR="009B50FB" w:rsidRPr="009B50FB" w:rsidRDefault="009B50FB" w:rsidP="009B50F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88" w:lineRule="atLeast"/>
        <w:ind w:left="0"/>
        <w:rPr>
          <w:rFonts w:ascii="Arial" w:eastAsia="Times New Roman" w:hAnsi="Arial" w:cs="Arial"/>
          <w:color w:val="000000"/>
        </w:rPr>
      </w:pPr>
      <w:r w:rsidRPr="009B50FB">
        <w:rPr>
          <w:rFonts w:ascii="Arial" w:eastAsia="Times New Roman" w:hAnsi="Arial" w:cs="Arial"/>
          <w:color w:val="000000"/>
        </w:rPr>
        <w:t>Теплоенергетика </w:t>
      </w:r>
    </w:p>
    <w:p w:rsidR="009B50FB" w:rsidRPr="009B50FB" w:rsidRDefault="009B50FB" w:rsidP="009B50F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88" w:lineRule="atLeast"/>
        <w:ind w:left="0"/>
        <w:rPr>
          <w:rFonts w:ascii="Arial" w:eastAsia="Times New Roman" w:hAnsi="Arial" w:cs="Arial"/>
          <w:color w:val="000000"/>
        </w:rPr>
      </w:pPr>
      <w:r w:rsidRPr="009B50FB">
        <w:rPr>
          <w:rFonts w:ascii="Arial" w:eastAsia="Times New Roman" w:hAnsi="Arial" w:cs="Arial"/>
          <w:color w:val="000000"/>
        </w:rPr>
        <w:t>Енергетичне машинобудування </w:t>
      </w:r>
    </w:p>
    <w:p w:rsidR="009B50FB" w:rsidRPr="009B50FB" w:rsidRDefault="009B50FB" w:rsidP="009B50FB">
      <w:pPr>
        <w:shd w:val="clear" w:color="auto" w:fill="FFFFFF"/>
        <w:spacing w:before="69" w:after="0" w:line="300" w:lineRule="atLeast"/>
        <w:outlineLvl w:val="2"/>
        <w:rPr>
          <w:rFonts w:ascii="Arial" w:eastAsia="Times New Roman" w:hAnsi="Arial" w:cs="Arial"/>
          <w:color w:val="FF6600"/>
          <w:sz w:val="29"/>
          <w:szCs w:val="29"/>
        </w:rPr>
      </w:pPr>
      <w:r w:rsidRPr="009B50FB">
        <w:rPr>
          <w:rFonts w:ascii="Arial" w:eastAsia="Times New Roman" w:hAnsi="Arial" w:cs="Arial"/>
          <w:color w:val="FF6600"/>
          <w:sz w:val="29"/>
          <w:szCs w:val="29"/>
        </w:rPr>
        <w:t>Факультет електроніки та інформаційних технологій </w:t>
      </w:r>
    </w:p>
    <w:p w:rsidR="009B50FB" w:rsidRPr="009B50FB" w:rsidRDefault="009B50FB" w:rsidP="009B50F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88" w:lineRule="atLeast"/>
        <w:ind w:left="0"/>
        <w:rPr>
          <w:rFonts w:ascii="Arial" w:eastAsia="Times New Roman" w:hAnsi="Arial" w:cs="Arial"/>
          <w:color w:val="000000"/>
        </w:rPr>
      </w:pPr>
      <w:r w:rsidRPr="009B50FB">
        <w:rPr>
          <w:rFonts w:ascii="Arial" w:eastAsia="Times New Roman" w:hAnsi="Arial" w:cs="Arial"/>
          <w:color w:val="000000"/>
        </w:rPr>
        <w:lastRenderedPageBreak/>
        <w:t>Прикладна математика </w:t>
      </w:r>
    </w:p>
    <w:p w:rsidR="009B50FB" w:rsidRPr="009B50FB" w:rsidRDefault="009B50FB" w:rsidP="009B50F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88" w:lineRule="atLeast"/>
        <w:ind w:left="0"/>
        <w:rPr>
          <w:rFonts w:ascii="Arial" w:eastAsia="Times New Roman" w:hAnsi="Arial" w:cs="Arial"/>
          <w:color w:val="000000"/>
        </w:rPr>
      </w:pPr>
      <w:r w:rsidRPr="009B50FB">
        <w:rPr>
          <w:rFonts w:ascii="Arial" w:eastAsia="Times New Roman" w:hAnsi="Arial" w:cs="Arial"/>
          <w:color w:val="000000"/>
        </w:rPr>
        <w:t>Комп’ютерні науки та інформаційні технології </w:t>
      </w:r>
    </w:p>
    <w:p w:rsidR="009B50FB" w:rsidRPr="009B50FB" w:rsidRDefault="009B50FB" w:rsidP="009B50F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88" w:lineRule="atLeast"/>
        <w:ind w:left="0"/>
        <w:rPr>
          <w:rFonts w:ascii="Arial" w:eastAsia="Times New Roman" w:hAnsi="Arial" w:cs="Arial"/>
          <w:color w:val="000000"/>
        </w:rPr>
      </w:pPr>
      <w:r w:rsidRPr="009B50FB">
        <w:rPr>
          <w:rFonts w:ascii="Arial" w:eastAsia="Times New Roman" w:hAnsi="Arial" w:cs="Arial"/>
          <w:color w:val="000000"/>
        </w:rPr>
        <w:t>Автоматизація та комп’ютерно-інтегровані технології </w:t>
      </w:r>
    </w:p>
    <w:p w:rsidR="009B50FB" w:rsidRPr="009B50FB" w:rsidRDefault="009B50FB" w:rsidP="009B50F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88" w:lineRule="atLeast"/>
        <w:ind w:left="0"/>
        <w:rPr>
          <w:rFonts w:ascii="Arial" w:eastAsia="Times New Roman" w:hAnsi="Arial" w:cs="Arial"/>
          <w:color w:val="000000"/>
        </w:rPr>
      </w:pPr>
      <w:r w:rsidRPr="009B50FB">
        <w:rPr>
          <w:rFonts w:ascii="Arial" w:eastAsia="Times New Roman" w:hAnsi="Arial" w:cs="Arial"/>
          <w:color w:val="000000"/>
        </w:rPr>
        <w:t>Електроенергетика, електротехніка та електромеханіка </w:t>
      </w:r>
    </w:p>
    <w:p w:rsidR="009B50FB" w:rsidRPr="009B50FB" w:rsidRDefault="009B50FB" w:rsidP="009B50F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88" w:lineRule="atLeast"/>
        <w:ind w:left="0"/>
        <w:rPr>
          <w:rFonts w:ascii="Arial" w:eastAsia="Times New Roman" w:hAnsi="Arial" w:cs="Arial"/>
          <w:color w:val="000000"/>
        </w:rPr>
      </w:pPr>
      <w:r w:rsidRPr="009B50FB">
        <w:rPr>
          <w:rFonts w:ascii="Arial" w:eastAsia="Times New Roman" w:hAnsi="Arial" w:cs="Arial"/>
          <w:color w:val="000000"/>
        </w:rPr>
        <w:t>Телекомунікації та радіотехніка </w:t>
      </w:r>
    </w:p>
    <w:p w:rsidR="009B50FB" w:rsidRPr="009B50FB" w:rsidRDefault="009B50FB" w:rsidP="009B50F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88" w:lineRule="atLeast"/>
        <w:ind w:left="0"/>
        <w:rPr>
          <w:rFonts w:ascii="Arial" w:eastAsia="Times New Roman" w:hAnsi="Arial" w:cs="Arial"/>
          <w:color w:val="000000"/>
        </w:rPr>
      </w:pPr>
      <w:r w:rsidRPr="009B50FB">
        <w:rPr>
          <w:rFonts w:ascii="Arial" w:eastAsia="Times New Roman" w:hAnsi="Arial" w:cs="Arial"/>
          <w:color w:val="000000"/>
        </w:rPr>
        <w:t>Мікро- та наносистемна техніка </w:t>
      </w:r>
    </w:p>
    <w:p w:rsidR="009B50FB" w:rsidRPr="009B50FB" w:rsidRDefault="009B50FB" w:rsidP="009B50F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88" w:lineRule="atLeast"/>
        <w:ind w:left="0"/>
        <w:rPr>
          <w:rFonts w:ascii="Arial" w:eastAsia="Times New Roman" w:hAnsi="Arial" w:cs="Arial"/>
          <w:color w:val="000000"/>
        </w:rPr>
      </w:pPr>
      <w:r w:rsidRPr="009B50FB">
        <w:rPr>
          <w:rFonts w:ascii="Arial" w:eastAsia="Times New Roman" w:hAnsi="Arial" w:cs="Arial"/>
          <w:color w:val="000000"/>
        </w:rPr>
        <w:t>Електроніка </w:t>
      </w:r>
    </w:p>
    <w:p w:rsidR="009B50FB" w:rsidRPr="009B50FB" w:rsidRDefault="009B50FB" w:rsidP="009B50FB">
      <w:pPr>
        <w:shd w:val="clear" w:color="auto" w:fill="FFFFFF"/>
        <w:spacing w:before="69" w:after="0" w:line="300" w:lineRule="atLeast"/>
        <w:outlineLvl w:val="2"/>
        <w:rPr>
          <w:rFonts w:ascii="Arial" w:eastAsia="Times New Roman" w:hAnsi="Arial" w:cs="Arial"/>
          <w:color w:val="FF6600"/>
          <w:sz w:val="29"/>
          <w:szCs w:val="29"/>
        </w:rPr>
      </w:pPr>
      <w:r w:rsidRPr="009B50FB">
        <w:rPr>
          <w:rFonts w:ascii="Arial" w:eastAsia="Times New Roman" w:hAnsi="Arial" w:cs="Arial"/>
          <w:color w:val="FF6600"/>
          <w:sz w:val="29"/>
          <w:szCs w:val="29"/>
        </w:rPr>
        <w:t>Мeдичний інcтитут </w:t>
      </w:r>
    </w:p>
    <w:p w:rsidR="009B50FB" w:rsidRPr="009B50FB" w:rsidRDefault="009B50FB" w:rsidP="009B50F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88" w:lineRule="atLeast"/>
        <w:ind w:left="0"/>
        <w:rPr>
          <w:rFonts w:ascii="Arial" w:eastAsia="Times New Roman" w:hAnsi="Arial" w:cs="Arial"/>
          <w:color w:val="000000"/>
        </w:rPr>
      </w:pPr>
      <w:r w:rsidRPr="009B50FB">
        <w:rPr>
          <w:rFonts w:ascii="Arial" w:eastAsia="Times New Roman" w:hAnsi="Arial" w:cs="Arial"/>
          <w:color w:val="000000"/>
        </w:rPr>
        <w:t>Фізична культуpа і споpт </w:t>
      </w:r>
    </w:p>
    <w:p w:rsidR="009B50FB" w:rsidRPr="009B50FB" w:rsidRDefault="009B50FB" w:rsidP="009B50F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88" w:lineRule="atLeast"/>
        <w:ind w:left="0"/>
        <w:rPr>
          <w:rFonts w:ascii="Arial" w:eastAsia="Times New Roman" w:hAnsi="Arial" w:cs="Arial"/>
          <w:color w:val="000000"/>
        </w:rPr>
      </w:pPr>
      <w:r w:rsidRPr="009B50FB">
        <w:rPr>
          <w:rFonts w:ascii="Arial" w:eastAsia="Times New Roman" w:hAnsi="Arial" w:cs="Arial"/>
          <w:color w:val="000000"/>
        </w:rPr>
        <w:t>Фізична реабілітація </w:t>
      </w:r>
    </w:p>
    <w:p w:rsidR="009B50FB" w:rsidRPr="009B50FB" w:rsidRDefault="009B50FB" w:rsidP="009B50F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88" w:lineRule="atLeast"/>
        <w:ind w:left="0"/>
        <w:rPr>
          <w:rFonts w:ascii="Arial" w:eastAsia="Times New Roman" w:hAnsi="Arial" w:cs="Arial"/>
          <w:color w:val="000000"/>
        </w:rPr>
      </w:pPr>
      <w:r w:rsidRPr="009B50FB">
        <w:rPr>
          <w:rFonts w:ascii="Arial" w:eastAsia="Times New Roman" w:hAnsi="Arial" w:cs="Arial"/>
          <w:color w:val="000000"/>
        </w:rPr>
        <w:t>Мeдицина </w:t>
      </w:r>
    </w:p>
    <w:p w:rsidR="009B50FB" w:rsidRPr="009B50FB" w:rsidRDefault="009B50FB" w:rsidP="009B50F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88" w:lineRule="atLeast"/>
        <w:ind w:left="0"/>
        <w:rPr>
          <w:rFonts w:ascii="Arial" w:eastAsia="Times New Roman" w:hAnsi="Arial" w:cs="Arial"/>
          <w:color w:val="000000"/>
        </w:rPr>
      </w:pPr>
      <w:r w:rsidRPr="009B50FB">
        <w:rPr>
          <w:rFonts w:ascii="Arial" w:eastAsia="Times New Roman" w:hAnsi="Arial" w:cs="Arial"/>
          <w:color w:val="000000"/>
        </w:rPr>
        <w:t>Стоматологія </w:t>
      </w:r>
    </w:p>
    <w:p w:rsidR="009B50FB" w:rsidRPr="009B50FB" w:rsidRDefault="009B50FB" w:rsidP="009B50FB">
      <w:pPr>
        <w:shd w:val="clear" w:color="auto" w:fill="FFFFFF"/>
        <w:spacing w:after="69" w:line="312" w:lineRule="atLeast"/>
        <w:rPr>
          <w:rFonts w:ascii="Arial" w:eastAsia="Times New Roman" w:hAnsi="Arial" w:cs="Arial"/>
          <w:b/>
          <w:bCs/>
          <w:color w:val="000000"/>
          <w:sz w:val="38"/>
          <w:szCs w:val="38"/>
        </w:rPr>
      </w:pPr>
      <w:bookmarkStart w:id="2" w:name="entrant"/>
      <w:bookmarkEnd w:id="2"/>
      <w:r w:rsidRPr="009B50FB">
        <w:rPr>
          <w:rFonts w:ascii="Arial" w:eastAsia="Times New Roman" w:hAnsi="Arial" w:cs="Arial"/>
          <w:b/>
          <w:bCs/>
          <w:color w:val="000000"/>
          <w:sz w:val="38"/>
          <w:szCs w:val="38"/>
          <w:shd w:val="clear" w:color="auto" w:fill="FFFFFF"/>
        </w:rPr>
        <w:t>Абітурієнтам</w:t>
      </w:r>
    </w:p>
    <w:p w:rsidR="009B50FB" w:rsidRPr="009B50FB" w:rsidRDefault="009B50FB" w:rsidP="009B50FB">
      <w:pPr>
        <w:shd w:val="clear" w:color="auto" w:fill="FFFFFF"/>
        <w:spacing w:before="171" w:after="206" w:line="336" w:lineRule="atLeast"/>
        <w:rPr>
          <w:rFonts w:ascii="Arial" w:eastAsia="Times New Roman" w:hAnsi="Arial" w:cs="Arial"/>
          <w:color w:val="000000"/>
        </w:rPr>
      </w:pPr>
      <w:r w:rsidRPr="009B50FB">
        <w:rPr>
          <w:rFonts w:ascii="Arial" w:eastAsia="Times New Roman" w:hAnsi="Arial" w:cs="Arial"/>
          <w:color w:val="000000"/>
        </w:rPr>
        <w:t>Для отримання повної та детальної інформації стосовно термінів, умов прийому, іспитів та необхідних сертифікатів центру оцінювання для вибраних спеціальностей звертайтеся в приймальну комісію за тел.: (054) 233-12-30, (054) 268-77-74.</w:t>
      </w:r>
    </w:p>
    <w:p w:rsidR="009B50FB" w:rsidRPr="009B50FB" w:rsidRDefault="009B50FB" w:rsidP="009B50FB">
      <w:pPr>
        <w:shd w:val="clear" w:color="auto" w:fill="FFFFFF"/>
        <w:spacing w:before="171" w:after="206" w:line="336" w:lineRule="atLeast"/>
        <w:rPr>
          <w:rFonts w:ascii="Arial" w:eastAsia="Times New Roman" w:hAnsi="Arial" w:cs="Arial"/>
          <w:color w:val="000000"/>
        </w:rPr>
      </w:pPr>
      <w:r w:rsidRPr="009B50FB">
        <w:rPr>
          <w:rFonts w:ascii="Arial" w:eastAsia="Times New Roman" w:hAnsi="Arial" w:cs="Arial"/>
          <w:color w:val="000000"/>
        </w:rPr>
        <w:t>Довузівська підготовка: тел. (054) 268-77-74 .</w:t>
      </w:r>
    </w:p>
    <w:p w:rsidR="009B50FB" w:rsidRPr="009B50FB" w:rsidRDefault="009B50FB" w:rsidP="009B50FB">
      <w:pPr>
        <w:shd w:val="clear" w:color="auto" w:fill="FFFFFF"/>
        <w:spacing w:before="240" w:after="0" w:line="300" w:lineRule="atLeast"/>
        <w:outlineLvl w:val="2"/>
        <w:rPr>
          <w:rFonts w:ascii="Arial" w:eastAsia="Times New Roman" w:hAnsi="Arial" w:cs="Arial"/>
          <w:color w:val="FF6600"/>
          <w:sz w:val="29"/>
          <w:szCs w:val="29"/>
        </w:rPr>
      </w:pPr>
      <w:r w:rsidRPr="009B50FB">
        <w:rPr>
          <w:rFonts w:ascii="Arial" w:eastAsia="Times New Roman" w:hAnsi="Arial" w:cs="Arial"/>
          <w:color w:val="FF6600"/>
          <w:sz w:val="29"/>
          <w:szCs w:val="29"/>
        </w:rPr>
        <w:t>Перелік документів, що можуть знадобитись при вступі до ВНЗ</w:t>
      </w:r>
    </w:p>
    <w:p w:rsidR="009B50FB" w:rsidRPr="009B50FB" w:rsidRDefault="009B50FB" w:rsidP="009B50F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88" w:lineRule="atLeast"/>
        <w:ind w:left="0"/>
        <w:rPr>
          <w:rFonts w:ascii="Arial" w:eastAsia="Times New Roman" w:hAnsi="Arial" w:cs="Arial"/>
          <w:color w:val="000000"/>
        </w:rPr>
      </w:pPr>
      <w:r w:rsidRPr="009B50FB">
        <w:rPr>
          <w:rFonts w:ascii="Arial" w:eastAsia="Times New Roman" w:hAnsi="Arial" w:cs="Arial"/>
          <w:color w:val="000000"/>
        </w:rPr>
        <w:t>заява на ім’я ректора, в якій зазначається обраний напрям підготовки або спеціальність та форма навчання;</w:t>
      </w:r>
    </w:p>
    <w:p w:rsidR="009B50FB" w:rsidRPr="009B50FB" w:rsidRDefault="009B50FB" w:rsidP="009B50F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88" w:lineRule="atLeast"/>
        <w:ind w:left="0"/>
        <w:rPr>
          <w:rFonts w:ascii="Arial" w:eastAsia="Times New Roman" w:hAnsi="Arial" w:cs="Arial"/>
          <w:color w:val="000000"/>
        </w:rPr>
      </w:pPr>
      <w:r w:rsidRPr="009B50FB">
        <w:rPr>
          <w:rFonts w:ascii="Arial" w:eastAsia="Times New Roman" w:hAnsi="Arial" w:cs="Arial"/>
          <w:color w:val="000000"/>
        </w:rPr>
        <w:t>атестат і додаток до нього (або копії, завірені нотаріусом);</w:t>
      </w:r>
    </w:p>
    <w:p w:rsidR="009B50FB" w:rsidRPr="009B50FB" w:rsidRDefault="009B50FB" w:rsidP="009B50F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88" w:lineRule="atLeast"/>
        <w:ind w:left="0"/>
        <w:rPr>
          <w:rFonts w:ascii="Arial" w:eastAsia="Times New Roman" w:hAnsi="Arial" w:cs="Arial"/>
          <w:color w:val="000000"/>
        </w:rPr>
      </w:pPr>
      <w:r w:rsidRPr="009B50FB">
        <w:rPr>
          <w:rFonts w:ascii="Arial" w:eastAsia="Times New Roman" w:hAnsi="Arial" w:cs="Arial"/>
          <w:color w:val="000000"/>
        </w:rPr>
        <w:t>сертифікат(и) Українського центру оцінювання якості освіти (ЗНО);</w:t>
      </w:r>
    </w:p>
    <w:p w:rsidR="009B50FB" w:rsidRPr="009B50FB" w:rsidRDefault="009B50FB" w:rsidP="009B50F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88" w:lineRule="atLeast"/>
        <w:ind w:left="0"/>
        <w:rPr>
          <w:rFonts w:ascii="Arial" w:eastAsia="Times New Roman" w:hAnsi="Arial" w:cs="Arial"/>
          <w:color w:val="000000"/>
        </w:rPr>
      </w:pPr>
      <w:r w:rsidRPr="009B50FB">
        <w:rPr>
          <w:rFonts w:ascii="Arial" w:eastAsia="Times New Roman" w:hAnsi="Arial" w:cs="Arial"/>
          <w:color w:val="000000"/>
        </w:rPr>
        <w:t>копія паспорта;</w:t>
      </w:r>
    </w:p>
    <w:p w:rsidR="009B50FB" w:rsidRPr="009B50FB" w:rsidRDefault="009B50FB" w:rsidP="009B50F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88" w:lineRule="atLeast"/>
        <w:ind w:left="0"/>
        <w:rPr>
          <w:rFonts w:ascii="Arial" w:eastAsia="Times New Roman" w:hAnsi="Arial" w:cs="Arial"/>
          <w:color w:val="000000"/>
        </w:rPr>
      </w:pPr>
      <w:r w:rsidRPr="009B50FB">
        <w:rPr>
          <w:rFonts w:ascii="Arial" w:eastAsia="Times New Roman" w:hAnsi="Arial" w:cs="Arial"/>
          <w:color w:val="000000"/>
        </w:rPr>
        <w:t>копія довідки про присвоєння ідентифікаційного коду;</w:t>
      </w:r>
    </w:p>
    <w:p w:rsidR="009B50FB" w:rsidRPr="009B50FB" w:rsidRDefault="009B50FB" w:rsidP="009B50F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88" w:lineRule="atLeast"/>
        <w:ind w:left="0"/>
        <w:rPr>
          <w:rFonts w:ascii="Arial" w:eastAsia="Times New Roman" w:hAnsi="Arial" w:cs="Arial"/>
          <w:color w:val="000000"/>
        </w:rPr>
      </w:pPr>
      <w:r w:rsidRPr="009B50FB">
        <w:rPr>
          <w:rFonts w:ascii="Arial" w:eastAsia="Times New Roman" w:hAnsi="Arial" w:cs="Arial"/>
          <w:color w:val="000000"/>
        </w:rPr>
        <w:t>6 однакових кольорових фотокарток розміром 3x4 см;</w:t>
      </w:r>
    </w:p>
    <w:p w:rsidR="009B50FB" w:rsidRPr="009B50FB" w:rsidRDefault="009B50FB" w:rsidP="009B50F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88" w:lineRule="atLeast"/>
        <w:ind w:left="0"/>
        <w:rPr>
          <w:rFonts w:ascii="Arial" w:eastAsia="Times New Roman" w:hAnsi="Arial" w:cs="Arial"/>
          <w:color w:val="000000"/>
        </w:rPr>
      </w:pPr>
      <w:r w:rsidRPr="009B50FB">
        <w:rPr>
          <w:rFonts w:ascii="Arial" w:eastAsia="Times New Roman" w:hAnsi="Arial" w:cs="Arial"/>
          <w:color w:val="000000"/>
        </w:rPr>
        <w:t>для юнаків: військовий квиток (приписне свідоцтво);</w:t>
      </w:r>
    </w:p>
    <w:p w:rsidR="009B50FB" w:rsidRPr="009B50FB" w:rsidRDefault="009B50FB" w:rsidP="009B50F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88" w:lineRule="atLeast"/>
        <w:ind w:left="0"/>
        <w:rPr>
          <w:rFonts w:ascii="Arial" w:eastAsia="Times New Roman" w:hAnsi="Arial" w:cs="Arial"/>
          <w:color w:val="000000"/>
        </w:rPr>
      </w:pPr>
      <w:r w:rsidRPr="009B50FB">
        <w:rPr>
          <w:rFonts w:ascii="Arial" w:eastAsia="Times New Roman" w:hAnsi="Arial" w:cs="Arial"/>
          <w:color w:val="000000"/>
        </w:rPr>
        <w:t>документи, які дають право на пільги (якщо такі є).</w:t>
      </w:r>
    </w:p>
    <w:p w:rsidR="009B50FB" w:rsidRPr="009B50FB" w:rsidRDefault="009B50FB" w:rsidP="009B50FB">
      <w:pPr>
        <w:shd w:val="clear" w:color="auto" w:fill="FFFFFF"/>
        <w:spacing w:before="171" w:after="206" w:line="336" w:lineRule="atLeast"/>
        <w:rPr>
          <w:rFonts w:ascii="Arial" w:eastAsia="Times New Roman" w:hAnsi="Arial" w:cs="Arial"/>
          <w:color w:val="000000"/>
        </w:rPr>
      </w:pPr>
      <w:r w:rsidRPr="009B50FB">
        <w:rPr>
          <w:rFonts w:ascii="Arial" w:eastAsia="Times New Roman" w:hAnsi="Arial" w:cs="Arial"/>
          <w:color w:val="000000"/>
        </w:rPr>
        <w:t>Остаточний список всіх необхідних документів та форму подачі (оригінал або завірена копія) уточнюйте в приймальній комісії за тел.: (054) 233-12-30, (054) 268-77-74.</w:t>
      </w:r>
    </w:p>
    <w:p w:rsidR="009B50FB" w:rsidRPr="009B50FB" w:rsidRDefault="009B50FB" w:rsidP="009B50FB">
      <w:pPr>
        <w:shd w:val="clear" w:color="auto" w:fill="FFFFFF"/>
        <w:spacing w:after="69" w:line="312" w:lineRule="atLeast"/>
        <w:rPr>
          <w:rFonts w:ascii="Arial" w:eastAsia="Times New Roman" w:hAnsi="Arial" w:cs="Arial"/>
          <w:b/>
          <w:bCs/>
          <w:color w:val="000000"/>
          <w:sz w:val="38"/>
          <w:szCs w:val="38"/>
        </w:rPr>
      </w:pPr>
      <w:bookmarkStart w:id="3" w:name="about"/>
      <w:bookmarkEnd w:id="3"/>
      <w:r w:rsidRPr="009B50FB">
        <w:rPr>
          <w:rFonts w:ascii="Arial" w:eastAsia="Times New Roman" w:hAnsi="Arial" w:cs="Arial"/>
          <w:b/>
          <w:bCs/>
          <w:color w:val="000000"/>
          <w:sz w:val="38"/>
          <w:szCs w:val="38"/>
          <w:shd w:val="clear" w:color="auto" w:fill="FFFFFF"/>
        </w:rPr>
        <w:t>Докладніше про ВНЗ</w:t>
      </w:r>
    </w:p>
    <w:p w:rsidR="009B50FB" w:rsidRPr="009B50FB" w:rsidRDefault="009B50FB" w:rsidP="009B50FB">
      <w:pPr>
        <w:shd w:val="clear" w:color="auto" w:fill="FFFFFF"/>
        <w:spacing w:before="171" w:after="206" w:line="336" w:lineRule="atLeast"/>
        <w:rPr>
          <w:rFonts w:ascii="Arial" w:eastAsia="Times New Roman" w:hAnsi="Arial" w:cs="Arial"/>
          <w:color w:val="000000"/>
        </w:rPr>
      </w:pPr>
      <w:r w:rsidRPr="009B50FB">
        <w:rPr>
          <w:rFonts w:ascii="Arial" w:eastAsia="Times New Roman" w:hAnsi="Arial" w:cs="Arial"/>
          <w:color w:val="000000"/>
        </w:rPr>
        <w:t>Університет підтримує учбові і наукові зв'язки з іншими закладами, освітніми організаціями Росії, Великобританії, Німеччини, Франції. За сприяння Британської ради на базі факультету іноземних мов підготовку студентів ведуть викладачі з Англії, Франції, Німеччини, США. Студенти-переможці конкурсів стажуються і вчаться за кордоном.</w:t>
      </w:r>
    </w:p>
    <w:p w:rsidR="009B50FB" w:rsidRPr="009B50FB" w:rsidRDefault="009B50FB" w:rsidP="009B50FB">
      <w:pPr>
        <w:shd w:val="clear" w:color="auto" w:fill="FFFFFF"/>
        <w:spacing w:before="171" w:after="206" w:line="336" w:lineRule="atLeast"/>
        <w:rPr>
          <w:rFonts w:ascii="Arial" w:eastAsia="Times New Roman" w:hAnsi="Arial" w:cs="Arial"/>
          <w:color w:val="000000"/>
        </w:rPr>
      </w:pPr>
      <w:r w:rsidRPr="009B50FB">
        <w:rPr>
          <w:rFonts w:ascii="Arial" w:eastAsia="Times New Roman" w:hAnsi="Arial" w:cs="Arial"/>
          <w:color w:val="000000"/>
        </w:rPr>
        <w:t xml:space="preserve">Матеріальна база університету включє: навчальних корпусів - 22, поточних аудиторій - 71, групових аудиторій - 231, учбових лабораторій - 116, комп'ютерних класів - 87; 131 лабораторію; бібліотечно-інформаційний центр, загальний фонд якого складає біля 2,5 </w:t>
      </w:r>
      <w:r w:rsidRPr="009B50FB">
        <w:rPr>
          <w:rFonts w:ascii="Arial" w:eastAsia="Times New Roman" w:hAnsi="Arial" w:cs="Arial"/>
          <w:color w:val="000000"/>
        </w:rPr>
        <w:lastRenderedPageBreak/>
        <w:t>млн. друкованих робіт; читальні зали; студмістечко, до складу якого входять 9 гуртожитків, що дозволяє забезпечити майже кожного студента місцем в гуртожитку; велика кількість спортивних споруд: гребна та лижна бази, басейн, стадіон, ігрові та гімнастичні зали, зали для боротьби, тир.</w:t>
      </w:r>
    </w:p>
    <w:p w:rsidR="009B50FB" w:rsidRPr="009B50FB" w:rsidRDefault="009B50FB" w:rsidP="009B50FB">
      <w:pPr>
        <w:shd w:val="clear" w:color="auto" w:fill="FFFFFF"/>
        <w:spacing w:before="171" w:after="206" w:line="336" w:lineRule="atLeast"/>
        <w:rPr>
          <w:rFonts w:ascii="Arial" w:eastAsia="Times New Roman" w:hAnsi="Arial" w:cs="Arial"/>
          <w:color w:val="000000"/>
        </w:rPr>
      </w:pPr>
      <w:r w:rsidRPr="009B50FB">
        <w:rPr>
          <w:rFonts w:ascii="Arial" w:eastAsia="Times New Roman" w:hAnsi="Arial" w:cs="Arial"/>
          <w:color w:val="000000"/>
        </w:rPr>
        <w:t>Студенти університету мають змогу розвивати та вдосконалювати свої творчі здібності у 16 гуртках художньої творчості та клубах за інтересами. Це вокальні, інструментальні, джазові ансамблі, рок-гурти, танцювальні колективи, драматичні гуртки, театр естрадниx мініатюp, фольклоpний анcамбль, літeратурно-творча майcтерня.</w:t>
      </w:r>
    </w:p>
    <w:p w:rsidR="009B50FB" w:rsidRPr="009B50FB" w:rsidRDefault="009B50FB" w:rsidP="009B50FB">
      <w:pPr>
        <w:shd w:val="clear" w:color="auto" w:fill="FFFFFF"/>
        <w:spacing w:before="171" w:after="206" w:line="336" w:lineRule="atLeast"/>
        <w:rPr>
          <w:rFonts w:ascii="Arial" w:eastAsia="Times New Roman" w:hAnsi="Arial" w:cs="Arial"/>
          <w:color w:val="000000"/>
        </w:rPr>
      </w:pPr>
      <w:r w:rsidRPr="009B50FB">
        <w:rPr>
          <w:rFonts w:ascii="Arial" w:eastAsia="Times New Roman" w:hAnsi="Arial" w:cs="Arial"/>
          <w:color w:val="000000"/>
        </w:rPr>
        <w:t>Універcитет мaє кoнтакти з 1152 підприємcтвами Укpаїни, в т.ч. 976 в Сумcькій облаcті, куди проxодить розпoділ випуcкників.</w:t>
      </w:r>
    </w:p>
    <w:p w:rsidR="009B50FB" w:rsidRPr="009B50FB" w:rsidRDefault="009B50FB" w:rsidP="009B50FB">
      <w:pPr>
        <w:shd w:val="clear" w:color="auto" w:fill="FFFFFF"/>
        <w:spacing w:after="69" w:line="312" w:lineRule="atLeast"/>
        <w:rPr>
          <w:rFonts w:ascii="Arial" w:eastAsia="Times New Roman" w:hAnsi="Arial" w:cs="Arial"/>
          <w:b/>
          <w:bCs/>
          <w:color w:val="000000"/>
          <w:sz w:val="38"/>
          <w:szCs w:val="38"/>
        </w:rPr>
      </w:pPr>
      <w:bookmarkStart w:id="4" w:name="gallery"/>
      <w:bookmarkEnd w:id="4"/>
      <w:r w:rsidRPr="009B50FB">
        <w:rPr>
          <w:rFonts w:ascii="Arial" w:eastAsia="Times New Roman" w:hAnsi="Arial" w:cs="Arial"/>
          <w:b/>
          <w:bCs/>
          <w:color w:val="000000"/>
          <w:sz w:val="38"/>
          <w:szCs w:val="38"/>
          <w:shd w:val="clear" w:color="auto" w:fill="FFFFFF"/>
        </w:rPr>
        <w:t>Фотогалерея</w:t>
      </w:r>
    </w:p>
    <w:p w:rsidR="009B50FB" w:rsidRPr="009B50FB" w:rsidRDefault="009B50FB" w:rsidP="009B50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9451B0"/>
          <w:sz w:val="27"/>
          <w:szCs w:val="27"/>
        </w:rPr>
        <w:drawing>
          <wp:inline distT="0" distB="0" distL="0" distR="0">
            <wp:extent cx="1240790" cy="1240790"/>
            <wp:effectExtent l="19050" t="0" r="0" b="0"/>
            <wp:docPr id="1" name="Рисунок 1" descr="Сумський державний університет (СумДУ). &#10;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мський державний університет (СумДУ). &#10;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4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0FB" w:rsidRPr="009B50FB" w:rsidRDefault="009B50FB" w:rsidP="009B50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9451B0"/>
          <w:sz w:val="27"/>
          <w:szCs w:val="27"/>
        </w:rPr>
        <w:drawing>
          <wp:inline distT="0" distB="0" distL="0" distR="0">
            <wp:extent cx="1240790" cy="1240790"/>
            <wp:effectExtent l="19050" t="0" r="0" b="0"/>
            <wp:docPr id="2" name="Рисунок 2" descr="Сумський державний університет (СумДУ). &#10;Бібліотека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умський державний університет (СумДУ). &#10;Бібліотека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4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0FB" w:rsidRPr="009B50FB" w:rsidRDefault="009B50FB" w:rsidP="009B50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9451B0"/>
          <w:sz w:val="27"/>
          <w:szCs w:val="27"/>
        </w:rPr>
        <w:drawing>
          <wp:inline distT="0" distB="0" distL="0" distR="0">
            <wp:extent cx="1240790" cy="1240790"/>
            <wp:effectExtent l="19050" t="0" r="0" b="0"/>
            <wp:docPr id="3" name="Рисунок 3" descr="Сумський державний університет (СумДУ). &#10;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умський державний університет (СумДУ). &#10;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4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0FB" w:rsidRPr="009B50FB" w:rsidRDefault="009B50FB" w:rsidP="009B50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9451B0"/>
          <w:sz w:val="27"/>
          <w:szCs w:val="27"/>
        </w:rPr>
        <w:drawing>
          <wp:inline distT="0" distB="0" distL="0" distR="0">
            <wp:extent cx="1240790" cy="1240790"/>
            <wp:effectExtent l="19050" t="0" r="0" b="0"/>
            <wp:docPr id="4" name="Рисунок 4" descr="Сумський державний університет (СумДУ). &#10;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умський державний університет (СумДУ). &#10;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4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0FB" w:rsidRPr="009B50FB" w:rsidRDefault="009B50FB" w:rsidP="009B50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9451B0"/>
          <w:sz w:val="27"/>
          <w:szCs w:val="27"/>
        </w:rPr>
        <w:drawing>
          <wp:inline distT="0" distB="0" distL="0" distR="0">
            <wp:extent cx="1240790" cy="1240790"/>
            <wp:effectExtent l="19050" t="0" r="0" b="0"/>
            <wp:docPr id="5" name="Рисунок 5" descr="Сумський державний університет (СумДУ). &#10;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умський державний університет (СумДУ). &#10;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4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0FB" w:rsidRPr="009B50FB" w:rsidRDefault="009B50FB" w:rsidP="009B50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9451B0"/>
          <w:sz w:val="27"/>
          <w:szCs w:val="27"/>
        </w:rPr>
        <w:lastRenderedPageBreak/>
        <w:drawing>
          <wp:inline distT="0" distB="0" distL="0" distR="0">
            <wp:extent cx="1240790" cy="1240790"/>
            <wp:effectExtent l="19050" t="0" r="0" b="0"/>
            <wp:docPr id="6" name="Рисунок 6" descr="Сумський державний університет (СумДУ). &#10;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умський державний університет (СумДУ). &#10;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4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0FB" w:rsidRPr="009B50FB" w:rsidRDefault="009B50FB" w:rsidP="009B50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9451B0"/>
          <w:sz w:val="27"/>
          <w:szCs w:val="27"/>
        </w:rPr>
        <w:drawing>
          <wp:inline distT="0" distB="0" distL="0" distR="0">
            <wp:extent cx="1240790" cy="1240790"/>
            <wp:effectExtent l="19050" t="0" r="0" b="0"/>
            <wp:docPr id="7" name="Рисунок 7" descr="Сумський державний університет (СумДУ). &#10;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умський державний університет (СумДУ). &#10;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4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0FB" w:rsidRPr="009B50FB" w:rsidRDefault="009B50FB" w:rsidP="009B50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9451B0"/>
          <w:sz w:val="27"/>
          <w:szCs w:val="27"/>
        </w:rPr>
        <w:drawing>
          <wp:inline distT="0" distB="0" distL="0" distR="0">
            <wp:extent cx="1240790" cy="1240790"/>
            <wp:effectExtent l="19050" t="0" r="0" b="0"/>
            <wp:docPr id="8" name="Рисунок 8" descr="Сумський державний університет (СумДУ). &#10;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умський державний університет (СумДУ). &#10;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4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5AC" w:rsidRDefault="005645AC"/>
    <w:sectPr w:rsidR="00564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1D9E"/>
    <w:multiLevelType w:val="multilevel"/>
    <w:tmpl w:val="F81C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F0BF8"/>
    <w:multiLevelType w:val="multilevel"/>
    <w:tmpl w:val="CFB8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60366"/>
    <w:multiLevelType w:val="multilevel"/>
    <w:tmpl w:val="83387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F02753"/>
    <w:multiLevelType w:val="multilevel"/>
    <w:tmpl w:val="B4C0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9D27FA"/>
    <w:multiLevelType w:val="multilevel"/>
    <w:tmpl w:val="B678B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7703E3"/>
    <w:multiLevelType w:val="multilevel"/>
    <w:tmpl w:val="8CC01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F82D93"/>
    <w:multiLevelType w:val="multilevel"/>
    <w:tmpl w:val="52E82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1855C1"/>
    <w:multiLevelType w:val="multilevel"/>
    <w:tmpl w:val="083C3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D3343D"/>
    <w:multiLevelType w:val="multilevel"/>
    <w:tmpl w:val="94B2D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FELayout/>
  </w:compat>
  <w:rsids>
    <w:rsidRoot w:val="009B50FB"/>
    <w:rsid w:val="005645AC"/>
    <w:rsid w:val="009B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50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B50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B50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0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B50F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B50F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9B50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B50FB"/>
  </w:style>
  <w:style w:type="paragraph" w:styleId="a4">
    <w:name w:val="Normal (Web)"/>
    <w:basedOn w:val="a"/>
    <w:uiPriority w:val="99"/>
    <w:semiHidden/>
    <w:unhideWhenUsed/>
    <w:rsid w:val="009B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B5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0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6355">
              <w:marLeft w:val="0"/>
              <w:marRight w:val="0"/>
              <w:marTop w:val="1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76559">
              <w:marLeft w:val="0"/>
              <w:marRight w:val="0"/>
              <w:marTop w:val="54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82548">
          <w:marLeft w:val="0"/>
          <w:marRight w:val="0"/>
          <w:marTop w:val="54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302">
          <w:marLeft w:val="0"/>
          <w:marRight w:val="0"/>
          <w:marTop w:val="54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4712">
          <w:marLeft w:val="0"/>
          <w:marRight w:val="0"/>
          <w:marTop w:val="54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1295">
          <w:marLeft w:val="0"/>
          <w:marRight w:val="0"/>
          <w:marTop w:val="54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31343">
              <w:marLeft w:val="0"/>
              <w:marRight w:val="0"/>
              <w:marTop w:val="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6134">
              <w:marLeft w:val="223"/>
              <w:marRight w:val="0"/>
              <w:marTop w:val="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9990">
              <w:marLeft w:val="223"/>
              <w:marRight w:val="0"/>
              <w:marTop w:val="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4810">
              <w:marLeft w:val="223"/>
              <w:marRight w:val="0"/>
              <w:marTop w:val="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28656">
              <w:marLeft w:val="0"/>
              <w:marRight w:val="0"/>
              <w:marTop w:val="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02633">
              <w:marLeft w:val="223"/>
              <w:marRight w:val="0"/>
              <w:marTop w:val="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32197">
              <w:marLeft w:val="223"/>
              <w:marRight w:val="0"/>
              <w:marTop w:val="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43218">
              <w:marLeft w:val="223"/>
              <w:marRight w:val="0"/>
              <w:marTop w:val="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http://www.education.ua/ua/universities/?directions=45" TargetMode="External"/><Relationship Id="rId18" Type="http://schemas.openxmlformats.org/officeDocument/2006/relationships/hyperlink" Target="http://www.education.ua/ua/universities/?directions=21" TargetMode="External"/><Relationship Id="rId26" Type="http://schemas.openxmlformats.org/officeDocument/2006/relationships/hyperlink" Target="http://www.education.ua/upload/i/00000576_b.jpg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education.ua/ua/universities/?directions=36" TargetMode="External"/><Relationship Id="rId34" Type="http://schemas.openxmlformats.org/officeDocument/2006/relationships/hyperlink" Target="http://www.education.ua/upload/i/00001507_b.jpg" TargetMode="Externa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http://www.education.ua/ua/universities/?directions=38" TargetMode="External"/><Relationship Id="rId17" Type="http://schemas.openxmlformats.org/officeDocument/2006/relationships/hyperlink" Target="http://www.education.ua/ua/universities/?directions=29" TargetMode="External"/><Relationship Id="rId25" Type="http://schemas.openxmlformats.org/officeDocument/2006/relationships/image" Target="media/image2.jpeg"/><Relationship Id="rId33" Type="http://schemas.openxmlformats.org/officeDocument/2006/relationships/image" Target="media/image6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ducation.ua/ua/universities/?directions=28" TargetMode="External"/><Relationship Id="rId20" Type="http://schemas.openxmlformats.org/officeDocument/2006/relationships/hyperlink" Target="http://www.education.ua/ua/universities/?directions=37" TargetMode="External"/><Relationship Id="rId29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http://www.education.ua/ua/universities/?directions=25" TargetMode="External"/><Relationship Id="rId24" Type="http://schemas.openxmlformats.org/officeDocument/2006/relationships/hyperlink" Target="http://www.education.ua/upload/i/00000575_b.jpg" TargetMode="External"/><Relationship Id="rId32" Type="http://schemas.openxmlformats.org/officeDocument/2006/relationships/hyperlink" Target="http://www.education.ua/upload/i/00001506_b.jpg" TargetMode="External"/><Relationship Id="rId37" Type="http://schemas.openxmlformats.org/officeDocument/2006/relationships/image" Target="media/image8.jpeg"/><Relationship Id="rId5" Type="http://schemas.openxmlformats.org/officeDocument/2006/relationships/hyperlink" Target="http://www.education.ua/ua/universities/?city=204" TargetMode="External"/><Relationship Id="rId15" Type="http://schemas.openxmlformats.org/officeDocument/2006/relationships/hyperlink" Target="http://www.education.ua/ua/universities/?directions=34" TargetMode="External"/><Relationship Id="rId23" Type="http://schemas.openxmlformats.org/officeDocument/2006/relationships/image" Target="media/image1.jpeg"/><Relationship Id="rId28" Type="http://schemas.openxmlformats.org/officeDocument/2006/relationships/hyperlink" Target="http://www.education.ua/upload/i/00000577_b.jpg" TargetMode="External"/><Relationship Id="rId36" Type="http://schemas.openxmlformats.org/officeDocument/2006/relationships/hyperlink" Target="http://www.education.ua/upload/i/00001508_b.jpg" TargetMode="External"/><Relationship Id="rId10" Type="http://schemas.openxmlformats.org/officeDocument/2006/relationships/hyperlink" Target="http://www.education.ua/ua/universities/?directions=501" TargetMode="External"/><Relationship Id="rId19" Type="http://schemas.openxmlformats.org/officeDocument/2006/relationships/hyperlink" Target="http://www.education.ua/ua/universities/?directions=30" TargetMode="External"/><Relationship Id="rId31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sumdu.edu.ua/" TargetMode="External"/><Relationship Id="rId14" Type="http://schemas.openxmlformats.org/officeDocument/2006/relationships/hyperlink" Target="http://www.education.ua/ua/universities/?directions=20" TargetMode="External"/><Relationship Id="rId22" Type="http://schemas.openxmlformats.org/officeDocument/2006/relationships/hyperlink" Target="http://www.education.ua/upload/i/00000574_b.jpg" TargetMode="External"/><Relationship Id="rId27" Type="http://schemas.openxmlformats.org/officeDocument/2006/relationships/image" Target="media/image3.jpeg"/><Relationship Id="rId30" Type="http://schemas.openxmlformats.org/officeDocument/2006/relationships/hyperlink" Target="http://www.education.ua/upload/i/00001505_b.jpg" TargetMode="External"/><Relationship Id="rId35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825</Words>
  <Characters>4707</Characters>
  <Application>Microsoft Office Word</Application>
  <DocSecurity>0</DocSecurity>
  <Lines>39</Lines>
  <Paragraphs>11</Paragraphs>
  <ScaleCrop>false</ScaleCrop>
  <Company>Home</Company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2017-02-05T14:59:00Z</dcterms:created>
  <dcterms:modified xsi:type="dcterms:W3CDTF">2017-02-05T15:00:00Z</dcterms:modified>
</cp:coreProperties>
</file>